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17A31" w14:textId="6E0F4C25" w:rsidR="001B575D" w:rsidRDefault="004D4E1F" w:rsidP="001B575D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</w:rPr>
        <w:tab/>
      </w:r>
      <w:r w:rsidR="001B575D" w:rsidRPr="004D4E1F">
        <w:rPr>
          <w:b/>
          <w:sz w:val="20"/>
          <w:szCs w:val="20"/>
        </w:rPr>
        <w:t xml:space="preserve">Załącznik do </w:t>
      </w:r>
      <w:r w:rsidR="00BF343B">
        <w:rPr>
          <w:b/>
          <w:sz w:val="20"/>
          <w:szCs w:val="20"/>
        </w:rPr>
        <w:t>u</w:t>
      </w:r>
      <w:r w:rsidR="001B575D" w:rsidRPr="004D4E1F">
        <w:rPr>
          <w:b/>
          <w:sz w:val="20"/>
          <w:szCs w:val="20"/>
        </w:rPr>
        <w:t xml:space="preserve">chwały </w:t>
      </w:r>
      <w:r w:rsidR="00BF343B">
        <w:rPr>
          <w:b/>
          <w:sz w:val="20"/>
          <w:szCs w:val="20"/>
        </w:rPr>
        <w:t>N</w:t>
      </w:r>
      <w:r w:rsidR="001B575D" w:rsidRPr="004D4E1F">
        <w:rPr>
          <w:b/>
          <w:sz w:val="20"/>
          <w:szCs w:val="20"/>
        </w:rPr>
        <w:t>r…………</w:t>
      </w:r>
    </w:p>
    <w:p w14:paraId="32197D32" w14:textId="77777777" w:rsidR="001B575D" w:rsidRDefault="001B575D" w:rsidP="001B575D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Zarządu Województwa Lubuskiego</w:t>
      </w:r>
    </w:p>
    <w:p w14:paraId="16E4C760" w14:textId="77777777" w:rsidR="001B575D" w:rsidRPr="004D4E1F" w:rsidRDefault="001B575D" w:rsidP="001B575D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……………………………</w:t>
      </w:r>
    </w:p>
    <w:p w14:paraId="276B6C16" w14:textId="61C16A0A" w:rsidR="004D4E1F" w:rsidRPr="00D414B1" w:rsidRDefault="004D4E1F" w:rsidP="00D414B1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1E53BE" w14:textId="77777777" w:rsidR="004D4E1F" w:rsidRDefault="004D4E1F" w:rsidP="00EC4D51">
      <w:pPr>
        <w:spacing w:before="0" w:after="0" w:line="240" w:lineRule="auto"/>
        <w:rPr>
          <w:b/>
        </w:rPr>
      </w:pPr>
    </w:p>
    <w:p w14:paraId="297F925E" w14:textId="77777777" w:rsidR="004A6F78" w:rsidRPr="004D4E1F" w:rsidRDefault="003056BB" w:rsidP="004D4E1F">
      <w:pPr>
        <w:spacing w:before="0" w:after="0" w:line="240" w:lineRule="auto"/>
        <w:rPr>
          <w:rStyle w:val="Pogrubienie"/>
          <w:bCs w:val="0"/>
          <w:sz w:val="28"/>
          <w:szCs w:val="28"/>
        </w:rPr>
      </w:pPr>
      <w:r w:rsidRPr="004D4E1F">
        <w:rPr>
          <w:b/>
          <w:sz w:val="28"/>
          <w:szCs w:val="28"/>
        </w:rPr>
        <w:t>Pro</w:t>
      </w:r>
      <w:r w:rsidR="00C02567" w:rsidRPr="004D4E1F">
        <w:rPr>
          <w:b/>
          <w:sz w:val="28"/>
          <w:szCs w:val="28"/>
        </w:rPr>
        <w:t>gram</w:t>
      </w:r>
      <w:r w:rsidRPr="004D4E1F">
        <w:rPr>
          <w:b/>
          <w:sz w:val="28"/>
          <w:szCs w:val="28"/>
        </w:rPr>
        <w:t xml:space="preserve"> </w:t>
      </w:r>
      <w:r w:rsidR="00C75918" w:rsidRPr="004D4E1F">
        <w:rPr>
          <w:b/>
          <w:sz w:val="28"/>
          <w:szCs w:val="28"/>
        </w:rPr>
        <w:t>inwestycyjny</w:t>
      </w:r>
      <w:r w:rsidR="004D4E1F" w:rsidRPr="004D4E1F">
        <w:rPr>
          <w:b/>
          <w:sz w:val="28"/>
          <w:szCs w:val="28"/>
        </w:rPr>
        <w:t xml:space="preserve"> pn.</w:t>
      </w:r>
      <w:r w:rsidR="004D4E1F" w:rsidRPr="004D4E1F">
        <w:rPr>
          <w:rStyle w:val="Pogrubienie"/>
          <w:sz w:val="28"/>
          <w:szCs w:val="28"/>
        </w:rPr>
        <w:t xml:space="preserve"> </w:t>
      </w:r>
      <w:r w:rsidR="00282287" w:rsidRPr="004D4E1F">
        <w:rPr>
          <w:rStyle w:val="Pogrubienie"/>
          <w:sz w:val="28"/>
          <w:szCs w:val="28"/>
        </w:rPr>
        <w:t>„</w:t>
      </w:r>
      <w:r w:rsidR="0007177F">
        <w:rPr>
          <w:rStyle w:val="Pogrubienie"/>
          <w:sz w:val="28"/>
          <w:szCs w:val="28"/>
        </w:rPr>
        <w:t>Lubuska Baza Sportowa</w:t>
      </w:r>
      <w:r w:rsidR="00282287" w:rsidRPr="004D4E1F">
        <w:rPr>
          <w:rStyle w:val="Pogrubienie"/>
          <w:sz w:val="28"/>
          <w:szCs w:val="28"/>
        </w:rPr>
        <w:t>”</w:t>
      </w:r>
      <w:r w:rsidR="00440D89" w:rsidRPr="004D4E1F">
        <w:rPr>
          <w:rStyle w:val="Pogrubienie"/>
          <w:sz w:val="28"/>
          <w:szCs w:val="28"/>
        </w:rPr>
        <w:t xml:space="preserve"> </w:t>
      </w:r>
      <w:r w:rsidR="00EF2266">
        <w:rPr>
          <w:rStyle w:val="Pogrubienie"/>
          <w:sz w:val="28"/>
          <w:szCs w:val="28"/>
        </w:rPr>
        <w:br/>
      </w:r>
    </w:p>
    <w:p w14:paraId="39AE2861" w14:textId="77777777" w:rsidR="00A10CDA" w:rsidRPr="00282287" w:rsidRDefault="00A10CDA" w:rsidP="00F4490E">
      <w:pPr>
        <w:spacing w:before="0" w:after="0" w:line="360" w:lineRule="auto"/>
        <w:jc w:val="both"/>
      </w:pPr>
    </w:p>
    <w:p w14:paraId="694FF63D" w14:textId="77777777" w:rsidR="004A6F78" w:rsidRPr="002B4648" w:rsidRDefault="003056BB" w:rsidP="00C23472">
      <w:pPr>
        <w:pStyle w:val="Akapitzlist"/>
        <w:numPr>
          <w:ilvl w:val="0"/>
          <w:numId w:val="1"/>
        </w:numPr>
        <w:spacing w:before="0" w:after="0" w:line="360" w:lineRule="auto"/>
        <w:jc w:val="both"/>
        <w:rPr>
          <w:b/>
        </w:rPr>
      </w:pPr>
      <w:r>
        <w:rPr>
          <w:b/>
        </w:rPr>
        <w:t>Cel P</w:t>
      </w:r>
      <w:r w:rsidR="004A6F78" w:rsidRPr="002B4648">
        <w:rPr>
          <w:b/>
        </w:rPr>
        <w:t>ro</w:t>
      </w:r>
      <w:r w:rsidR="000140D2">
        <w:rPr>
          <w:b/>
        </w:rPr>
        <w:t>gramu</w:t>
      </w:r>
    </w:p>
    <w:p w14:paraId="3BA67CAB" w14:textId="77777777" w:rsidR="004A6F78" w:rsidRPr="004002F9" w:rsidRDefault="004002F9" w:rsidP="00E90C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  <w:lang w:eastAsia="pl-PL"/>
        </w:rPr>
      </w:pPr>
      <w:r>
        <w:t xml:space="preserve">1. </w:t>
      </w:r>
      <w:r w:rsidR="004A6F78" w:rsidRPr="00AF7C9C">
        <w:t xml:space="preserve">Celem </w:t>
      </w:r>
      <w:r w:rsidR="000140D2" w:rsidRPr="00AF7C9C">
        <w:t>Programu</w:t>
      </w:r>
      <w:r w:rsidR="004A6F78" w:rsidRPr="00AF7C9C">
        <w:t xml:space="preserve"> jest</w:t>
      </w:r>
      <w:r w:rsidR="004A6F78" w:rsidRPr="004002F9">
        <w:rPr>
          <w:b/>
          <w:color w:val="FF0000"/>
        </w:rPr>
        <w:t xml:space="preserve"> </w:t>
      </w:r>
      <w:r w:rsidR="00410A2A" w:rsidRPr="00AF7C9C">
        <w:t>s</w:t>
      </w:r>
      <w:r w:rsidR="00C02567" w:rsidRPr="00AF7C9C">
        <w:t>tworzenie warunków sprzyjających rozwojowi</w:t>
      </w:r>
      <w:r w:rsidR="006F5378" w:rsidRPr="00AF7C9C">
        <w:t xml:space="preserve"> </w:t>
      </w:r>
      <w:r w:rsidR="007D0B39" w:rsidRPr="00AF7C9C">
        <w:t xml:space="preserve">regionalnej infrastruktury sportowej </w:t>
      </w:r>
      <w:r w:rsidR="006F5378" w:rsidRPr="00AF7C9C">
        <w:t xml:space="preserve">w województwie lubuskim poprzez </w:t>
      </w:r>
      <w:r w:rsidR="007D0B39" w:rsidRPr="00AF7C9C">
        <w:t>wsparcie realizacji zadań inwestycyjnych</w:t>
      </w:r>
      <w:r w:rsidR="00410A2A" w:rsidRPr="00AF7C9C">
        <w:t>,</w:t>
      </w:r>
      <w:r w:rsidR="00435138" w:rsidRPr="00AF7C9C">
        <w:t xml:space="preserve"> </w:t>
      </w:r>
      <w:r w:rsidR="006F5378" w:rsidRPr="00AF7C9C">
        <w:t xml:space="preserve">w ramach współdziałania </w:t>
      </w:r>
      <w:r w:rsidR="00D81453" w:rsidRPr="00FB0AE4">
        <w:t>JST</w:t>
      </w:r>
      <w:r w:rsidR="00A35431">
        <w:t>.</w:t>
      </w:r>
      <w:r w:rsidR="00C02567" w:rsidRPr="00AF7C9C">
        <w:t xml:space="preserve"> </w:t>
      </w:r>
      <w:r w:rsidR="00A35431">
        <w:t>Realizacja Programu p</w:t>
      </w:r>
      <w:r w:rsidR="00C02567" w:rsidRPr="00AF7C9C">
        <w:t xml:space="preserve">rzyczyni się </w:t>
      </w:r>
      <w:r w:rsidR="00751FBB">
        <w:t xml:space="preserve">do </w:t>
      </w:r>
      <w:r w:rsidR="00C02567" w:rsidRPr="00AF7C9C">
        <w:t>rozwoj</w:t>
      </w:r>
      <w:r w:rsidR="00435138" w:rsidRPr="00AF7C9C">
        <w:t>u</w:t>
      </w:r>
      <w:r w:rsidR="00C02567" w:rsidRPr="00AF7C9C">
        <w:t xml:space="preserve"> bazy sportow</w:t>
      </w:r>
      <w:r w:rsidR="0007177F">
        <w:t>ej</w:t>
      </w:r>
      <w:r w:rsidR="007D0B39" w:rsidRPr="00AF7C9C">
        <w:t xml:space="preserve"> </w:t>
      </w:r>
      <w:r w:rsidR="00C02567" w:rsidRPr="00AF7C9C">
        <w:t>województwa</w:t>
      </w:r>
      <w:r w:rsidR="007D0B39" w:rsidRPr="00AF7C9C">
        <w:t xml:space="preserve">, </w:t>
      </w:r>
      <w:r w:rsidR="00A35431">
        <w:t xml:space="preserve">co </w:t>
      </w:r>
      <w:r w:rsidR="00FB0AE4">
        <w:br/>
      </w:r>
      <w:r w:rsidR="00AF7C9C" w:rsidRPr="00AF7C9C">
        <w:t xml:space="preserve">w konsekwencji doprowadzi do </w:t>
      </w:r>
      <w:r w:rsidR="00AF7C9C" w:rsidRPr="004002F9">
        <w:rPr>
          <w:rFonts w:cs="Calibri"/>
          <w:szCs w:val="24"/>
          <w:lang w:eastAsia="pl-PL"/>
        </w:rPr>
        <w:t>poprawy warunków treningowych</w:t>
      </w:r>
      <w:r w:rsidR="00EF2266" w:rsidRPr="004002F9">
        <w:rPr>
          <w:rFonts w:cs="Calibri"/>
          <w:szCs w:val="24"/>
          <w:lang w:eastAsia="pl-PL"/>
        </w:rPr>
        <w:t xml:space="preserve"> </w:t>
      </w:r>
      <w:r w:rsidR="00AF7C9C" w:rsidRPr="004002F9">
        <w:rPr>
          <w:rFonts w:cs="Calibri"/>
          <w:szCs w:val="24"/>
          <w:lang w:eastAsia="pl-PL"/>
        </w:rPr>
        <w:t xml:space="preserve">sportowców, </w:t>
      </w:r>
      <w:r w:rsidR="00A35431" w:rsidRPr="004002F9">
        <w:rPr>
          <w:rFonts w:cs="Calibri"/>
          <w:szCs w:val="24"/>
          <w:lang w:eastAsia="pl-PL"/>
        </w:rPr>
        <w:t xml:space="preserve">a także </w:t>
      </w:r>
      <w:r w:rsidR="007D0B39" w:rsidRPr="00AF7C9C">
        <w:t>umożliwi masowe uprawianie sportu</w:t>
      </w:r>
      <w:r w:rsidR="00A35431">
        <w:t xml:space="preserve"> i</w:t>
      </w:r>
      <w:r w:rsidR="00AF7C9C" w:rsidRPr="004002F9">
        <w:rPr>
          <w:rFonts w:cs="Calibri"/>
          <w:szCs w:val="24"/>
          <w:lang w:eastAsia="pl-PL"/>
        </w:rPr>
        <w:t xml:space="preserve"> </w:t>
      </w:r>
      <w:r w:rsidR="00A35431" w:rsidRPr="004002F9">
        <w:rPr>
          <w:rFonts w:cs="Calibri"/>
          <w:szCs w:val="24"/>
          <w:lang w:eastAsia="pl-PL"/>
        </w:rPr>
        <w:t xml:space="preserve">jednocześnie </w:t>
      </w:r>
      <w:r w:rsidR="00AF7C9C" w:rsidRPr="004002F9">
        <w:rPr>
          <w:rFonts w:cs="Calibri"/>
          <w:szCs w:val="24"/>
          <w:lang w:eastAsia="pl-PL"/>
        </w:rPr>
        <w:t>służ</w:t>
      </w:r>
      <w:r w:rsidR="00A35431" w:rsidRPr="004002F9">
        <w:rPr>
          <w:rFonts w:cs="Calibri"/>
          <w:szCs w:val="24"/>
          <w:lang w:eastAsia="pl-PL"/>
        </w:rPr>
        <w:t>yć będzie</w:t>
      </w:r>
      <w:r w:rsidR="00AF7C9C" w:rsidRPr="004002F9">
        <w:rPr>
          <w:rFonts w:cs="Calibri"/>
          <w:szCs w:val="24"/>
          <w:lang w:eastAsia="pl-PL"/>
        </w:rPr>
        <w:t xml:space="preserve"> lokalnym społecznościom do aktywnego spędzania czasu wolnego</w:t>
      </w:r>
      <w:r w:rsidR="00A35431" w:rsidRPr="004002F9">
        <w:rPr>
          <w:rFonts w:cs="Calibri"/>
          <w:szCs w:val="24"/>
          <w:lang w:eastAsia="pl-PL"/>
        </w:rPr>
        <w:t>.</w:t>
      </w:r>
    </w:p>
    <w:p w14:paraId="7D098548" w14:textId="77777777" w:rsidR="004A6F78" w:rsidRPr="002B4648" w:rsidRDefault="004A6F78" w:rsidP="00EC4D51">
      <w:pPr>
        <w:spacing w:before="0" w:after="0" w:line="360" w:lineRule="auto"/>
      </w:pPr>
    </w:p>
    <w:p w14:paraId="714B2133" w14:textId="77777777" w:rsidR="004A6F78" w:rsidRPr="002B4648" w:rsidRDefault="003056BB" w:rsidP="00C23472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b/>
        </w:rPr>
      </w:pPr>
      <w:r>
        <w:rPr>
          <w:b/>
        </w:rPr>
        <w:t xml:space="preserve">Uczestnicy </w:t>
      </w:r>
      <w:r w:rsidR="00BC0C07" w:rsidRPr="00BC0C07">
        <w:rPr>
          <w:b/>
        </w:rPr>
        <w:t>Programu</w:t>
      </w:r>
    </w:p>
    <w:p w14:paraId="6A45A014" w14:textId="77777777" w:rsidR="004A6F78" w:rsidRPr="00C02567" w:rsidRDefault="004002F9" w:rsidP="00E90CD7">
      <w:pPr>
        <w:pStyle w:val="Akapitzlist"/>
        <w:numPr>
          <w:ilvl w:val="0"/>
          <w:numId w:val="14"/>
        </w:numPr>
        <w:spacing w:before="0" w:after="0" w:line="360" w:lineRule="auto"/>
        <w:jc w:val="both"/>
      </w:pPr>
      <w:r>
        <w:t xml:space="preserve">2.1 </w:t>
      </w:r>
      <w:r w:rsidR="00EF2266">
        <w:t>Program skierowany jest do</w:t>
      </w:r>
      <w:r w:rsidR="004A6F78" w:rsidRPr="004002F9">
        <w:rPr>
          <w:color w:val="FF0000"/>
        </w:rPr>
        <w:t xml:space="preserve"> </w:t>
      </w:r>
      <w:r w:rsidR="00D81453" w:rsidRPr="00FB0AE4">
        <w:t>JST</w:t>
      </w:r>
      <w:r w:rsidR="00D81453" w:rsidRPr="00C51BEC">
        <w:t xml:space="preserve"> </w:t>
      </w:r>
      <w:r w:rsidR="004A6F78" w:rsidRPr="00C51BEC">
        <w:t>z terenu województwa lubuskiego</w:t>
      </w:r>
      <w:r w:rsidR="004A6F78">
        <w:t xml:space="preserve"> </w:t>
      </w:r>
      <w:r w:rsidR="004A6F78" w:rsidRPr="002B4648">
        <w:t>(gminy i powiaty).</w:t>
      </w:r>
      <w:r w:rsidR="004A6F78">
        <w:t xml:space="preserve"> </w:t>
      </w:r>
    </w:p>
    <w:p w14:paraId="0C1B1787" w14:textId="359B6A3D" w:rsidR="002C5FD6" w:rsidRPr="008C7AC2" w:rsidRDefault="00982D1E" w:rsidP="00E90CD7">
      <w:pPr>
        <w:pStyle w:val="Akapitzlist"/>
        <w:numPr>
          <w:ilvl w:val="0"/>
          <w:numId w:val="15"/>
        </w:numPr>
        <w:spacing w:before="0" w:after="0" w:line="360" w:lineRule="auto"/>
        <w:jc w:val="both"/>
        <w:rPr>
          <w:szCs w:val="24"/>
        </w:rPr>
      </w:pPr>
      <w:r w:rsidRPr="008C7AC2">
        <w:rPr>
          <w:szCs w:val="24"/>
        </w:rPr>
        <w:t xml:space="preserve">Podstawowym warunkiem przystąpienia do Programu jest współfinansowanie w wymiarze </w:t>
      </w:r>
      <w:r w:rsidRPr="008C7AC2">
        <w:rPr>
          <w:szCs w:val="24"/>
        </w:rPr>
        <w:br/>
        <w:t xml:space="preserve">co najmniej </w:t>
      </w:r>
      <w:r w:rsidR="007B36D1" w:rsidRPr="008C7AC2">
        <w:rPr>
          <w:szCs w:val="24"/>
        </w:rPr>
        <w:t>50</w:t>
      </w:r>
      <w:r w:rsidRPr="008C7AC2">
        <w:rPr>
          <w:szCs w:val="24"/>
        </w:rPr>
        <w:t xml:space="preserve">% </w:t>
      </w:r>
      <w:r w:rsidR="00AF32B5" w:rsidRPr="008C7AC2">
        <w:rPr>
          <w:szCs w:val="24"/>
        </w:rPr>
        <w:t>kosztów kwalifikowanych z</w:t>
      </w:r>
      <w:r w:rsidR="002C5FD6" w:rsidRPr="008C7AC2">
        <w:rPr>
          <w:szCs w:val="24"/>
        </w:rPr>
        <w:t>a</w:t>
      </w:r>
      <w:r w:rsidR="00AF32B5" w:rsidRPr="008C7AC2">
        <w:rPr>
          <w:szCs w:val="24"/>
        </w:rPr>
        <w:t>dania</w:t>
      </w:r>
      <w:r w:rsidRPr="008C7AC2">
        <w:rPr>
          <w:szCs w:val="24"/>
        </w:rPr>
        <w:t xml:space="preserve"> z budżetu </w:t>
      </w:r>
      <w:r w:rsidR="00C77963" w:rsidRPr="008C7AC2">
        <w:t>JST</w:t>
      </w:r>
      <w:r w:rsidR="00C77963" w:rsidRPr="008C7AC2">
        <w:rPr>
          <w:szCs w:val="24"/>
        </w:rPr>
        <w:t xml:space="preserve"> </w:t>
      </w:r>
      <w:r w:rsidRPr="008C7AC2">
        <w:rPr>
          <w:szCs w:val="24"/>
        </w:rPr>
        <w:t>ubiegającej się o uzyskanie wsparcia w formie pomocy finansowej.</w:t>
      </w:r>
    </w:p>
    <w:p w14:paraId="06625DFA" w14:textId="2FA5F3DB" w:rsidR="00EF2266" w:rsidRPr="00683CAB" w:rsidRDefault="00AF294B" w:rsidP="00E90CD7">
      <w:pPr>
        <w:pStyle w:val="Akapitzlist"/>
        <w:numPr>
          <w:ilvl w:val="0"/>
          <w:numId w:val="15"/>
        </w:numPr>
        <w:spacing w:before="0" w:after="0" w:line="360" w:lineRule="auto"/>
        <w:jc w:val="both"/>
        <w:rPr>
          <w:szCs w:val="24"/>
        </w:rPr>
      </w:pPr>
      <w:r w:rsidRPr="00683CAB">
        <w:rPr>
          <w:szCs w:val="24"/>
        </w:rPr>
        <w:t xml:space="preserve">W danym roku </w:t>
      </w:r>
      <w:r w:rsidR="00F17515">
        <w:rPr>
          <w:szCs w:val="24"/>
        </w:rPr>
        <w:t>realizacji</w:t>
      </w:r>
      <w:r w:rsidRPr="00683CAB">
        <w:rPr>
          <w:szCs w:val="24"/>
        </w:rPr>
        <w:t xml:space="preserve"> Programu </w:t>
      </w:r>
      <w:r w:rsidR="007326A0">
        <w:rPr>
          <w:szCs w:val="24"/>
        </w:rPr>
        <w:t>k</w:t>
      </w:r>
      <w:r w:rsidR="00EF2266" w:rsidRPr="00683CAB">
        <w:rPr>
          <w:szCs w:val="24"/>
        </w:rPr>
        <w:t xml:space="preserve">ażda </w:t>
      </w:r>
      <w:r w:rsidR="00C77963" w:rsidRPr="00683CAB">
        <w:t>JST</w:t>
      </w:r>
      <w:r w:rsidR="00FB0AE4" w:rsidRPr="00683CAB">
        <w:rPr>
          <w:szCs w:val="24"/>
        </w:rPr>
        <w:t xml:space="preserve"> </w:t>
      </w:r>
      <w:r w:rsidR="00EF2266" w:rsidRPr="00683CAB">
        <w:rPr>
          <w:szCs w:val="24"/>
        </w:rPr>
        <w:t>może złożyć wniosek w sprawie udzielenia pomocy finansowej na dofinansowanie tylko jednego zadania</w:t>
      </w:r>
      <w:r w:rsidR="007326A0">
        <w:rPr>
          <w:szCs w:val="24"/>
        </w:rPr>
        <w:t xml:space="preserve"> inwestycyjnego</w:t>
      </w:r>
      <w:r w:rsidR="00EF2266" w:rsidRPr="00683CAB">
        <w:rPr>
          <w:szCs w:val="24"/>
        </w:rPr>
        <w:t>.</w:t>
      </w:r>
    </w:p>
    <w:p w14:paraId="06BC01B0" w14:textId="77777777" w:rsidR="004A6F78" w:rsidRDefault="004A6F78" w:rsidP="00EC4D51">
      <w:pPr>
        <w:spacing w:before="0" w:after="0" w:line="360" w:lineRule="auto"/>
        <w:ind w:firstLine="360"/>
        <w:jc w:val="both"/>
      </w:pPr>
    </w:p>
    <w:p w14:paraId="75996373" w14:textId="77777777" w:rsidR="00BA150D" w:rsidRPr="00390663" w:rsidRDefault="00BA150D" w:rsidP="00C23472">
      <w:pPr>
        <w:pStyle w:val="Akapitzlist"/>
        <w:numPr>
          <w:ilvl w:val="0"/>
          <w:numId w:val="1"/>
        </w:numPr>
        <w:spacing w:before="0" w:after="0" w:line="360" w:lineRule="auto"/>
        <w:jc w:val="both"/>
        <w:rPr>
          <w:szCs w:val="24"/>
        </w:rPr>
      </w:pPr>
      <w:r>
        <w:rPr>
          <w:b/>
          <w:szCs w:val="24"/>
        </w:rPr>
        <w:t>Rodzaje zadań inwestycyjnych realizowanych w ramach Programu</w:t>
      </w:r>
    </w:p>
    <w:p w14:paraId="52CCAB9C" w14:textId="43EFF8BD" w:rsidR="00F92475" w:rsidRPr="00A074A3" w:rsidRDefault="00F92475" w:rsidP="00F92475">
      <w:pPr>
        <w:pStyle w:val="Akapitzlist"/>
        <w:numPr>
          <w:ilvl w:val="0"/>
          <w:numId w:val="16"/>
        </w:numPr>
        <w:spacing w:before="0" w:after="0" w:line="360" w:lineRule="auto"/>
        <w:jc w:val="both"/>
        <w:rPr>
          <w:szCs w:val="24"/>
        </w:rPr>
      </w:pPr>
      <w:bookmarkStart w:id="0" w:name="_Hlk32923584"/>
      <w:r w:rsidRPr="00A074A3">
        <w:rPr>
          <w:szCs w:val="24"/>
        </w:rPr>
        <w:t xml:space="preserve">3.1 </w:t>
      </w:r>
      <w:bookmarkEnd w:id="0"/>
      <w:r w:rsidRPr="00A074A3">
        <w:rPr>
          <w:szCs w:val="24"/>
        </w:rPr>
        <w:t>W ramach Programu realizowane będą dwie grupy zadań inwestycyjnych polegających na budowie, przebudowie lub modernizacji</w:t>
      </w:r>
      <w:r w:rsidR="00A074A3">
        <w:rPr>
          <w:szCs w:val="24"/>
        </w:rPr>
        <w:t xml:space="preserve"> </w:t>
      </w:r>
      <w:r w:rsidR="00A074A3" w:rsidRPr="00615672">
        <w:rPr>
          <w:color w:val="000000" w:themeColor="text1"/>
          <w:szCs w:val="24"/>
        </w:rPr>
        <w:t>w tym</w:t>
      </w:r>
      <w:r w:rsidRPr="00A074A3">
        <w:rPr>
          <w:szCs w:val="24"/>
        </w:rPr>
        <w:t>:</w:t>
      </w:r>
    </w:p>
    <w:p w14:paraId="10E066B4" w14:textId="41A2A8EA" w:rsidR="00F92475" w:rsidRPr="00615672" w:rsidRDefault="00BF343B" w:rsidP="00BF343B">
      <w:pPr>
        <w:pStyle w:val="Akapitzlist"/>
        <w:numPr>
          <w:ilvl w:val="0"/>
          <w:numId w:val="17"/>
        </w:numPr>
        <w:spacing w:before="0" w:after="0" w:line="360" w:lineRule="auto"/>
        <w:ind w:hanging="284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g</w:t>
      </w:r>
      <w:r w:rsidR="00F92475" w:rsidRPr="00615672">
        <w:rPr>
          <w:color w:val="000000" w:themeColor="text1"/>
          <w:szCs w:val="24"/>
        </w:rPr>
        <w:t>rupa I</w:t>
      </w:r>
      <w:r w:rsidRPr="00615672">
        <w:rPr>
          <w:color w:val="000000" w:themeColor="text1"/>
          <w:szCs w:val="24"/>
        </w:rPr>
        <w:t xml:space="preserve"> obejmuj</w:t>
      </w:r>
      <w:r w:rsidR="00626A62">
        <w:rPr>
          <w:color w:val="000000" w:themeColor="text1"/>
          <w:szCs w:val="24"/>
        </w:rPr>
        <w:t>ąca</w:t>
      </w:r>
      <w:r w:rsidRPr="00615672">
        <w:rPr>
          <w:color w:val="000000" w:themeColor="text1"/>
          <w:szCs w:val="24"/>
        </w:rPr>
        <w:t>:</w:t>
      </w:r>
    </w:p>
    <w:p w14:paraId="0BD0B181" w14:textId="36FA8023" w:rsidR="00F92475" w:rsidRPr="00615672" w:rsidRDefault="00F92475" w:rsidP="00BF343B">
      <w:pPr>
        <w:pStyle w:val="Akapitzlist"/>
        <w:numPr>
          <w:ilvl w:val="0"/>
          <w:numId w:val="34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ha</w:t>
      </w:r>
      <w:r w:rsidR="00BF343B" w:rsidRPr="00615672">
        <w:rPr>
          <w:color w:val="000000" w:themeColor="text1"/>
          <w:szCs w:val="24"/>
        </w:rPr>
        <w:t>le</w:t>
      </w:r>
      <w:r w:rsidRPr="00615672">
        <w:rPr>
          <w:color w:val="000000" w:themeColor="text1"/>
          <w:szCs w:val="24"/>
        </w:rPr>
        <w:t xml:space="preserve"> sportow</w:t>
      </w:r>
      <w:r w:rsidR="00BF343B" w:rsidRPr="00615672">
        <w:rPr>
          <w:color w:val="000000" w:themeColor="text1"/>
          <w:szCs w:val="24"/>
        </w:rPr>
        <w:t>e</w:t>
      </w:r>
      <w:r w:rsidRPr="00615672">
        <w:rPr>
          <w:color w:val="000000" w:themeColor="text1"/>
          <w:szCs w:val="24"/>
        </w:rPr>
        <w:t xml:space="preserve"> lub sal</w:t>
      </w:r>
      <w:r w:rsidR="00BF343B" w:rsidRPr="00615672">
        <w:rPr>
          <w:color w:val="000000" w:themeColor="text1"/>
          <w:szCs w:val="24"/>
        </w:rPr>
        <w:t>e</w:t>
      </w:r>
      <w:r w:rsidRPr="00615672">
        <w:rPr>
          <w:color w:val="000000" w:themeColor="text1"/>
          <w:szCs w:val="24"/>
        </w:rPr>
        <w:t xml:space="preserve"> gimnastyczn</w:t>
      </w:r>
      <w:r w:rsidR="00BF343B" w:rsidRPr="00615672">
        <w:rPr>
          <w:color w:val="000000" w:themeColor="text1"/>
          <w:szCs w:val="24"/>
        </w:rPr>
        <w:t>e</w:t>
      </w:r>
      <w:r w:rsidRPr="00615672">
        <w:rPr>
          <w:color w:val="000000" w:themeColor="text1"/>
          <w:szCs w:val="24"/>
        </w:rPr>
        <w:t>,</w:t>
      </w:r>
    </w:p>
    <w:p w14:paraId="6036587C" w14:textId="3EECBBF5" w:rsidR="00F92475" w:rsidRPr="00615672" w:rsidRDefault="00BF343B" w:rsidP="00BF343B">
      <w:pPr>
        <w:pStyle w:val="Akapitzlist"/>
        <w:numPr>
          <w:ilvl w:val="0"/>
          <w:numId w:val="34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kryte</w:t>
      </w:r>
      <w:r w:rsidR="00F92475" w:rsidRPr="00615672">
        <w:rPr>
          <w:color w:val="000000" w:themeColor="text1"/>
          <w:szCs w:val="24"/>
        </w:rPr>
        <w:t xml:space="preserve"> oraz odkryt</w:t>
      </w:r>
      <w:r w:rsidRPr="00615672">
        <w:rPr>
          <w:color w:val="000000" w:themeColor="text1"/>
          <w:szCs w:val="24"/>
        </w:rPr>
        <w:t>e</w:t>
      </w:r>
      <w:r w:rsidR="00F92475" w:rsidRPr="00615672">
        <w:rPr>
          <w:color w:val="000000" w:themeColor="text1"/>
          <w:szCs w:val="24"/>
        </w:rPr>
        <w:t xml:space="preserve"> pływalni</w:t>
      </w:r>
      <w:r w:rsidRPr="00615672">
        <w:rPr>
          <w:color w:val="000000" w:themeColor="text1"/>
          <w:szCs w:val="24"/>
        </w:rPr>
        <w:t>e;</w:t>
      </w:r>
    </w:p>
    <w:p w14:paraId="1FED76D9" w14:textId="471981FE" w:rsidR="00F92475" w:rsidRPr="00615672" w:rsidRDefault="00BF343B" w:rsidP="00BF343B">
      <w:pPr>
        <w:pStyle w:val="Akapitzlist"/>
        <w:numPr>
          <w:ilvl w:val="0"/>
          <w:numId w:val="17"/>
        </w:numPr>
        <w:spacing w:before="0" w:after="0" w:line="360" w:lineRule="auto"/>
        <w:ind w:hanging="284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g</w:t>
      </w:r>
      <w:r w:rsidR="00F92475" w:rsidRPr="00615672">
        <w:rPr>
          <w:color w:val="000000" w:themeColor="text1"/>
          <w:szCs w:val="24"/>
        </w:rPr>
        <w:t>rupa II</w:t>
      </w:r>
      <w:r w:rsidR="00626A62">
        <w:rPr>
          <w:color w:val="000000" w:themeColor="text1"/>
          <w:szCs w:val="24"/>
        </w:rPr>
        <w:t xml:space="preserve"> obejmująca</w:t>
      </w:r>
      <w:bookmarkStart w:id="1" w:name="_GoBack"/>
      <w:bookmarkEnd w:id="1"/>
      <w:r w:rsidRPr="00615672">
        <w:rPr>
          <w:color w:val="000000" w:themeColor="text1"/>
          <w:szCs w:val="24"/>
        </w:rPr>
        <w:t>:</w:t>
      </w:r>
    </w:p>
    <w:p w14:paraId="73F52896" w14:textId="4CED1D28" w:rsidR="00F92475" w:rsidRPr="00615672" w:rsidRDefault="00F92475" w:rsidP="00BF343B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boisk</w:t>
      </w:r>
      <w:r w:rsidR="00BF343B" w:rsidRPr="00615672">
        <w:rPr>
          <w:color w:val="000000" w:themeColor="text1"/>
          <w:szCs w:val="24"/>
        </w:rPr>
        <w:t>a</w:t>
      </w:r>
      <w:r w:rsidRPr="00615672">
        <w:rPr>
          <w:color w:val="000000" w:themeColor="text1"/>
          <w:szCs w:val="24"/>
        </w:rPr>
        <w:t>, w tym również boisk</w:t>
      </w:r>
      <w:r w:rsidR="00BF343B" w:rsidRPr="00615672">
        <w:rPr>
          <w:color w:val="000000" w:themeColor="text1"/>
          <w:szCs w:val="24"/>
        </w:rPr>
        <w:t>a wielofunkcyjne</w:t>
      </w:r>
      <w:r w:rsidRPr="00615672">
        <w:rPr>
          <w:color w:val="000000" w:themeColor="text1"/>
          <w:szCs w:val="24"/>
        </w:rPr>
        <w:t>,</w:t>
      </w:r>
    </w:p>
    <w:p w14:paraId="1F2306D1" w14:textId="7FB189F8" w:rsidR="00F92475" w:rsidRPr="00615672" w:rsidRDefault="00BF343B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korty</w:t>
      </w:r>
      <w:r w:rsidR="00F92475" w:rsidRPr="00615672">
        <w:rPr>
          <w:color w:val="000000" w:themeColor="text1"/>
          <w:szCs w:val="24"/>
        </w:rPr>
        <w:t xml:space="preserve"> tenisow</w:t>
      </w:r>
      <w:r w:rsidRPr="00615672">
        <w:rPr>
          <w:color w:val="000000" w:themeColor="text1"/>
          <w:szCs w:val="24"/>
        </w:rPr>
        <w:t>e</w:t>
      </w:r>
      <w:r w:rsidR="00F92475" w:rsidRPr="00615672">
        <w:rPr>
          <w:color w:val="000000" w:themeColor="text1"/>
          <w:szCs w:val="24"/>
        </w:rPr>
        <w:t>,</w:t>
      </w:r>
    </w:p>
    <w:p w14:paraId="1DC95160" w14:textId="125E36F4" w:rsidR="00F92475" w:rsidRPr="00615672" w:rsidRDefault="00F92475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rFonts w:eastAsia="Lucida Sans Unicode"/>
          <w:color w:val="000000" w:themeColor="text1"/>
          <w:kern w:val="1"/>
          <w:lang w:eastAsia="hi-IN" w:bidi="hi-IN"/>
        </w:rPr>
        <w:t>kompleks</w:t>
      </w:r>
      <w:r w:rsidR="00BF343B" w:rsidRPr="00615672">
        <w:rPr>
          <w:rFonts w:eastAsia="Lucida Sans Unicode"/>
          <w:color w:val="000000" w:themeColor="text1"/>
          <w:kern w:val="1"/>
          <w:lang w:eastAsia="hi-IN" w:bidi="hi-IN"/>
        </w:rPr>
        <w:t>y</w:t>
      </w:r>
      <w:r w:rsidRPr="00615672">
        <w:rPr>
          <w:rFonts w:eastAsia="Lucida Sans Unicode"/>
          <w:color w:val="000000" w:themeColor="text1"/>
          <w:kern w:val="1"/>
          <w:lang w:eastAsia="hi-IN" w:bidi="hi-IN"/>
        </w:rPr>
        <w:t>, ob</w:t>
      </w:r>
      <w:r w:rsidR="00615672">
        <w:rPr>
          <w:rFonts w:eastAsia="Lucida Sans Unicode"/>
          <w:color w:val="000000" w:themeColor="text1"/>
          <w:kern w:val="1"/>
          <w:lang w:eastAsia="hi-IN" w:bidi="hi-IN"/>
        </w:rPr>
        <w:t xml:space="preserve">iekty </w:t>
      </w:r>
      <w:r w:rsidRPr="00615672">
        <w:rPr>
          <w:rFonts w:eastAsia="Lucida Sans Unicode"/>
          <w:color w:val="000000" w:themeColor="text1"/>
          <w:kern w:val="1"/>
          <w:lang w:eastAsia="hi-IN" w:bidi="hi-IN"/>
        </w:rPr>
        <w:t>i urządze</w:t>
      </w:r>
      <w:r w:rsidR="00BF343B" w:rsidRPr="00615672">
        <w:rPr>
          <w:rFonts w:eastAsia="Lucida Sans Unicode"/>
          <w:color w:val="000000" w:themeColor="text1"/>
          <w:kern w:val="1"/>
          <w:lang w:eastAsia="hi-IN" w:bidi="hi-IN"/>
        </w:rPr>
        <w:t>nia</w:t>
      </w:r>
      <w:r w:rsidRPr="00615672">
        <w:rPr>
          <w:rFonts w:eastAsia="Lucida Sans Unicode"/>
          <w:color w:val="000000" w:themeColor="text1"/>
          <w:kern w:val="1"/>
          <w:lang w:eastAsia="hi-IN" w:bidi="hi-IN"/>
        </w:rPr>
        <w:t xml:space="preserve"> lekkoatletyczn</w:t>
      </w:r>
      <w:r w:rsidR="00BF343B" w:rsidRPr="00615672">
        <w:rPr>
          <w:rFonts w:eastAsia="Lucida Sans Unicode"/>
          <w:color w:val="000000" w:themeColor="text1"/>
          <w:kern w:val="1"/>
          <w:lang w:eastAsia="hi-IN" w:bidi="hi-IN"/>
        </w:rPr>
        <w:t>e</w:t>
      </w:r>
      <w:r w:rsidRPr="00615672">
        <w:rPr>
          <w:rFonts w:eastAsia="Lucida Sans Unicode"/>
          <w:color w:val="000000" w:themeColor="text1"/>
          <w:kern w:val="1"/>
          <w:lang w:eastAsia="hi-IN" w:bidi="hi-IN"/>
        </w:rPr>
        <w:t>,</w:t>
      </w:r>
    </w:p>
    <w:p w14:paraId="4F43945C" w14:textId="032437D5" w:rsidR="00F92475" w:rsidRPr="00615672" w:rsidRDefault="00BF343B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color w:val="000000" w:themeColor="text1"/>
          <w:szCs w:val="24"/>
        </w:rPr>
        <w:t>przyszkolne obiekty</w:t>
      </w:r>
      <w:r w:rsidR="00F92475" w:rsidRPr="00615672">
        <w:rPr>
          <w:color w:val="000000" w:themeColor="text1"/>
          <w:szCs w:val="24"/>
        </w:rPr>
        <w:t xml:space="preserve"> sportow</w:t>
      </w:r>
      <w:r w:rsidRPr="00615672">
        <w:rPr>
          <w:color w:val="000000" w:themeColor="text1"/>
          <w:szCs w:val="24"/>
        </w:rPr>
        <w:t>e</w:t>
      </w:r>
      <w:r w:rsidR="00F92475" w:rsidRPr="00615672">
        <w:rPr>
          <w:color w:val="000000" w:themeColor="text1"/>
          <w:szCs w:val="24"/>
        </w:rPr>
        <w:t>,</w:t>
      </w:r>
    </w:p>
    <w:p w14:paraId="6E9F6802" w14:textId="73D22391" w:rsidR="00F92475" w:rsidRPr="00615672" w:rsidRDefault="00F92475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rFonts w:cs="Calibri-Bold"/>
          <w:color w:val="000000" w:themeColor="text1"/>
          <w:szCs w:val="24"/>
          <w:lang w:eastAsia="pl-PL"/>
        </w:rPr>
        <w:t>przystani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 kajakowe</w:t>
      </w:r>
      <w:r w:rsidRPr="00615672">
        <w:rPr>
          <w:rFonts w:cs="Calibri-Bold"/>
          <w:color w:val="000000" w:themeColor="text1"/>
          <w:szCs w:val="24"/>
          <w:lang w:eastAsia="pl-PL"/>
        </w:rPr>
        <w:t>, wioślarski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</w:t>
      </w:r>
      <w:r w:rsidRPr="00615672">
        <w:rPr>
          <w:rFonts w:cs="Calibri-Bold"/>
          <w:color w:val="000000" w:themeColor="text1"/>
          <w:szCs w:val="24"/>
          <w:lang w:eastAsia="pl-PL"/>
        </w:rPr>
        <w:t>, żeglarski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</w:t>
      </w:r>
      <w:r w:rsidRPr="00615672">
        <w:rPr>
          <w:rFonts w:cs="Calibri"/>
          <w:color w:val="000000" w:themeColor="text1"/>
          <w:szCs w:val="24"/>
          <w:lang w:eastAsia="pl-PL"/>
        </w:rPr>
        <w:t>,</w:t>
      </w:r>
    </w:p>
    <w:p w14:paraId="746605B7" w14:textId="7570D605" w:rsidR="00F92475" w:rsidRPr="00615672" w:rsidRDefault="00F92475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rFonts w:cs="Calibri-Bold"/>
          <w:color w:val="000000" w:themeColor="text1"/>
          <w:szCs w:val="24"/>
          <w:lang w:eastAsia="pl-PL"/>
        </w:rPr>
        <w:t>strzelnic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 sportowe</w:t>
      </w:r>
      <w:r w:rsidRPr="00615672">
        <w:rPr>
          <w:rFonts w:cs="Calibri-Bold"/>
          <w:color w:val="000000" w:themeColor="text1"/>
          <w:szCs w:val="24"/>
          <w:lang w:eastAsia="pl-PL"/>
        </w:rPr>
        <w:t>, tor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y</w:t>
      </w:r>
      <w:r w:rsidRPr="00615672">
        <w:rPr>
          <w:rFonts w:cs="Calibri-Bold"/>
          <w:color w:val="000000" w:themeColor="text1"/>
          <w:szCs w:val="24"/>
          <w:lang w:eastAsia="pl-PL"/>
        </w:rPr>
        <w:t xml:space="preserve"> łucznicz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</w:t>
      </w:r>
      <w:r w:rsidRPr="00615672">
        <w:rPr>
          <w:rFonts w:cs="Calibri"/>
          <w:color w:val="000000" w:themeColor="text1"/>
          <w:szCs w:val="24"/>
          <w:lang w:eastAsia="pl-PL"/>
        </w:rPr>
        <w:t>,</w:t>
      </w:r>
    </w:p>
    <w:p w14:paraId="08F63A64" w14:textId="5D462CAF" w:rsidR="00F92475" w:rsidRPr="00615672" w:rsidRDefault="00BF343B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rFonts w:cs="Calibri-Bold"/>
          <w:color w:val="000000" w:themeColor="text1"/>
          <w:szCs w:val="24"/>
          <w:lang w:eastAsia="pl-PL"/>
        </w:rPr>
        <w:lastRenderedPageBreak/>
        <w:t xml:space="preserve">obiekty </w:t>
      </w:r>
      <w:r w:rsidR="00F92475" w:rsidRPr="00615672">
        <w:rPr>
          <w:rFonts w:cs="Calibri-Bold"/>
          <w:color w:val="000000" w:themeColor="text1"/>
          <w:szCs w:val="24"/>
          <w:lang w:eastAsia="pl-PL"/>
        </w:rPr>
        <w:t>dla sportów jeździeckich</w:t>
      </w:r>
      <w:r w:rsidR="00F92475" w:rsidRPr="00615672">
        <w:rPr>
          <w:rFonts w:cs="Calibri"/>
          <w:color w:val="000000" w:themeColor="text1"/>
          <w:szCs w:val="24"/>
          <w:lang w:eastAsia="pl-PL"/>
        </w:rPr>
        <w:t>,</w:t>
      </w:r>
    </w:p>
    <w:p w14:paraId="692ABA02" w14:textId="677CDFBB" w:rsidR="00F92475" w:rsidRPr="00615672" w:rsidRDefault="00F92475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proofErr w:type="spellStart"/>
      <w:r w:rsidRPr="00615672">
        <w:rPr>
          <w:rFonts w:cs="Calibri"/>
          <w:color w:val="000000" w:themeColor="text1"/>
          <w:szCs w:val="24"/>
          <w:lang w:eastAsia="pl-PL"/>
        </w:rPr>
        <w:t>skatepark</w:t>
      </w:r>
      <w:r w:rsidR="00BF343B" w:rsidRPr="00615672">
        <w:rPr>
          <w:rFonts w:cs="Calibri"/>
          <w:color w:val="000000" w:themeColor="text1"/>
          <w:szCs w:val="24"/>
          <w:lang w:eastAsia="pl-PL"/>
        </w:rPr>
        <w:t>i</w:t>
      </w:r>
      <w:proofErr w:type="spellEnd"/>
      <w:r w:rsidRPr="00615672">
        <w:rPr>
          <w:rFonts w:cs="Calibri"/>
          <w:color w:val="000000" w:themeColor="text1"/>
          <w:szCs w:val="24"/>
          <w:lang w:eastAsia="pl-PL"/>
        </w:rPr>
        <w:t>,</w:t>
      </w:r>
    </w:p>
    <w:p w14:paraId="272EDAF6" w14:textId="0298DD44" w:rsidR="00F92475" w:rsidRPr="00615672" w:rsidRDefault="00BF343B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proofErr w:type="spellStart"/>
      <w:r w:rsidRPr="00615672">
        <w:rPr>
          <w:rFonts w:cs="Calibri"/>
          <w:color w:val="000000" w:themeColor="text1"/>
          <w:szCs w:val="24"/>
          <w:lang w:eastAsia="pl-PL"/>
        </w:rPr>
        <w:t>pumptrucki</w:t>
      </w:r>
      <w:proofErr w:type="spellEnd"/>
      <w:r w:rsidR="00F92475" w:rsidRPr="00615672">
        <w:rPr>
          <w:rFonts w:cs="Calibri"/>
          <w:color w:val="000000" w:themeColor="text1"/>
          <w:szCs w:val="24"/>
          <w:lang w:eastAsia="pl-PL"/>
        </w:rPr>
        <w:t>,</w:t>
      </w:r>
    </w:p>
    <w:p w14:paraId="4B92C8FD" w14:textId="351E7593" w:rsidR="00F92475" w:rsidRPr="00615672" w:rsidRDefault="00F92475" w:rsidP="00F92475">
      <w:pPr>
        <w:pStyle w:val="Akapitzlist"/>
        <w:numPr>
          <w:ilvl w:val="0"/>
          <w:numId w:val="33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615672">
        <w:rPr>
          <w:rFonts w:cs="Calibri-Bold"/>
          <w:color w:val="000000" w:themeColor="text1"/>
          <w:szCs w:val="24"/>
          <w:lang w:eastAsia="pl-PL"/>
        </w:rPr>
        <w:t>zaplecz</w:t>
      </w:r>
      <w:r w:rsidR="00BF343B" w:rsidRPr="00615672">
        <w:rPr>
          <w:rFonts w:cs="Calibri-Bold"/>
          <w:color w:val="000000" w:themeColor="text1"/>
          <w:szCs w:val="24"/>
          <w:lang w:eastAsia="pl-PL"/>
        </w:rPr>
        <w:t>e</w:t>
      </w:r>
      <w:r w:rsidRPr="00615672">
        <w:rPr>
          <w:rFonts w:cs="Calibri-Bold"/>
          <w:color w:val="000000" w:themeColor="text1"/>
          <w:szCs w:val="24"/>
          <w:lang w:eastAsia="pl-PL"/>
        </w:rPr>
        <w:t xml:space="preserve"> szatniowo-sanitarne dla ww. obiektów.</w:t>
      </w:r>
    </w:p>
    <w:p w14:paraId="0A0011C0" w14:textId="7904A60D" w:rsidR="00F92475" w:rsidRPr="00930BDB" w:rsidRDefault="00F92475" w:rsidP="00F92475">
      <w:pPr>
        <w:pStyle w:val="Akapitzlist"/>
        <w:numPr>
          <w:ilvl w:val="0"/>
          <w:numId w:val="11"/>
        </w:numPr>
        <w:spacing w:before="0" w:after="0" w:line="360" w:lineRule="auto"/>
        <w:jc w:val="both"/>
        <w:rPr>
          <w:szCs w:val="24"/>
        </w:rPr>
      </w:pPr>
      <w:r w:rsidRPr="00F92475">
        <w:rPr>
          <w:szCs w:val="24"/>
        </w:rPr>
        <w:t>W ramach II grupy</w:t>
      </w:r>
      <w:r>
        <w:rPr>
          <w:szCs w:val="24"/>
        </w:rPr>
        <w:t xml:space="preserve"> d</w:t>
      </w:r>
      <w:r w:rsidRPr="00930BDB">
        <w:rPr>
          <w:szCs w:val="24"/>
        </w:rPr>
        <w:t xml:space="preserve">opuszcza się dofinansowanie innych </w:t>
      </w:r>
      <w:r>
        <w:rPr>
          <w:szCs w:val="24"/>
        </w:rPr>
        <w:t>obiektów sportowych</w:t>
      </w:r>
      <w:r w:rsidRPr="00930BDB">
        <w:rPr>
          <w:szCs w:val="24"/>
        </w:rPr>
        <w:t xml:space="preserve"> po akceptacji właściwego Członka Zarządu Województwa Lubuskiego, odpowiedzialnego za realizację Programu.</w:t>
      </w:r>
    </w:p>
    <w:p w14:paraId="7755223C" w14:textId="77777777" w:rsidR="00F7753C" w:rsidRPr="00930BDB" w:rsidRDefault="00F7753C" w:rsidP="00EC4D51">
      <w:pPr>
        <w:spacing w:before="0" w:after="0" w:line="360" w:lineRule="auto"/>
        <w:jc w:val="both"/>
        <w:rPr>
          <w:b/>
        </w:rPr>
      </w:pPr>
    </w:p>
    <w:p w14:paraId="180F4BCA" w14:textId="77777777" w:rsidR="00E72A04" w:rsidRDefault="00E72A04" w:rsidP="00C23472">
      <w:pPr>
        <w:pStyle w:val="Akapitzlist"/>
        <w:numPr>
          <w:ilvl w:val="0"/>
          <w:numId w:val="1"/>
        </w:numPr>
        <w:spacing w:before="0" w:after="0" w:line="360" w:lineRule="auto"/>
        <w:jc w:val="both"/>
        <w:rPr>
          <w:b/>
        </w:rPr>
      </w:pPr>
      <w:r>
        <w:rPr>
          <w:b/>
        </w:rPr>
        <w:t>Koszty kw</w:t>
      </w:r>
      <w:r w:rsidR="000853BB">
        <w:rPr>
          <w:b/>
        </w:rPr>
        <w:t>alifikowane realizacji Programu</w:t>
      </w:r>
    </w:p>
    <w:p w14:paraId="1DDB4A4B" w14:textId="77777777" w:rsidR="00D4560D" w:rsidRPr="003C0EC3" w:rsidRDefault="003C0EC3" w:rsidP="00E90CD7">
      <w:pPr>
        <w:pStyle w:val="Akapitzlist"/>
        <w:numPr>
          <w:ilvl w:val="0"/>
          <w:numId w:val="18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4.1</w:t>
      </w:r>
      <w:r w:rsidR="001C121A" w:rsidRPr="003C0EC3">
        <w:rPr>
          <w:szCs w:val="24"/>
        </w:rPr>
        <w:t xml:space="preserve"> </w:t>
      </w:r>
      <w:r w:rsidR="004050DF" w:rsidRPr="003C0EC3">
        <w:rPr>
          <w:szCs w:val="24"/>
        </w:rPr>
        <w:t xml:space="preserve"> </w:t>
      </w:r>
      <w:r w:rsidR="00582161" w:rsidRPr="003C0EC3">
        <w:rPr>
          <w:szCs w:val="24"/>
        </w:rPr>
        <w:t>Koszty kwalifikowane obejmują</w:t>
      </w:r>
      <w:r w:rsidR="001207AB" w:rsidRPr="003C0EC3">
        <w:rPr>
          <w:szCs w:val="24"/>
        </w:rPr>
        <w:t xml:space="preserve">: </w:t>
      </w:r>
    </w:p>
    <w:p w14:paraId="00BDE4C9" w14:textId="77777777" w:rsidR="00410A2A" w:rsidRPr="00930BDB" w:rsidRDefault="00DB4CDE" w:rsidP="00E90CD7">
      <w:pPr>
        <w:pStyle w:val="Akapitzlist"/>
        <w:numPr>
          <w:ilvl w:val="0"/>
          <w:numId w:val="19"/>
        </w:numPr>
        <w:spacing w:before="0" w:after="0" w:line="360" w:lineRule="auto"/>
        <w:jc w:val="both"/>
        <w:rPr>
          <w:szCs w:val="24"/>
        </w:rPr>
      </w:pPr>
      <w:r w:rsidRPr="00930BDB">
        <w:rPr>
          <w:rFonts w:cs="TimesNewRoman"/>
          <w:szCs w:val="24"/>
          <w:lang w:eastAsia="pl-PL"/>
        </w:rPr>
        <w:t>wykonani</w:t>
      </w:r>
      <w:r w:rsidR="00993E71">
        <w:rPr>
          <w:rFonts w:cs="TimesNewRoman"/>
          <w:szCs w:val="24"/>
          <w:lang w:eastAsia="pl-PL"/>
        </w:rPr>
        <w:t>e</w:t>
      </w:r>
      <w:r w:rsidRPr="00930BDB">
        <w:rPr>
          <w:rFonts w:cs="TimesNewRoman"/>
          <w:szCs w:val="24"/>
          <w:lang w:eastAsia="pl-PL"/>
        </w:rPr>
        <w:t xml:space="preserve"> robót budowlanych,</w:t>
      </w:r>
      <w:r w:rsidR="00993E71">
        <w:rPr>
          <w:rFonts w:cs="TimesNewRoman"/>
          <w:szCs w:val="24"/>
          <w:lang w:eastAsia="pl-PL"/>
        </w:rPr>
        <w:t xml:space="preserve"> związanych z realizowanym zadaniem,</w:t>
      </w:r>
    </w:p>
    <w:p w14:paraId="0FFE95B7" w14:textId="77777777" w:rsidR="00410A2A" w:rsidRPr="00930BDB" w:rsidRDefault="00DB4CDE" w:rsidP="00E90CD7">
      <w:pPr>
        <w:pStyle w:val="Akapitzlist"/>
        <w:numPr>
          <w:ilvl w:val="0"/>
          <w:numId w:val="19"/>
        </w:numPr>
        <w:spacing w:before="0" w:after="0" w:line="360" w:lineRule="auto"/>
        <w:jc w:val="both"/>
        <w:rPr>
          <w:szCs w:val="24"/>
        </w:rPr>
      </w:pPr>
      <w:r w:rsidRPr="00930BDB">
        <w:rPr>
          <w:rFonts w:cs="TimesNewRoman"/>
          <w:szCs w:val="24"/>
          <w:lang w:eastAsia="pl-PL"/>
        </w:rPr>
        <w:t>zakup, transport i montaż lub wytworzeni</w:t>
      </w:r>
      <w:r w:rsidR="00993E71">
        <w:rPr>
          <w:rFonts w:cs="TimesNewRoman"/>
          <w:szCs w:val="24"/>
          <w:lang w:eastAsia="pl-PL"/>
        </w:rPr>
        <w:t>e</w:t>
      </w:r>
      <w:r w:rsidRPr="00930BDB">
        <w:rPr>
          <w:rFonts w:cs="TimesNewRoman"/>
          <w:szCs w:val="24"/>
          <w:lang w:eastAsia="pl-PL"/>
        </w:rPr>
        <w:t xml:space="preserve"> we własnym zakresie środków trwałych związanych z realizowanym zadaniem</w:t>
      </w:r>
      <w:r w:rsidR="00410A2A" w:rsidRPr="00930BDB">
        <w:rPr>
          <w:rFonts w:eastAsia="Times New Roman"/>
          <w:szCs w:val="24"/>
          <w:lang w:eastAsia="pl-PL"/>
        </w:rPr>
        <w:t>,</w:t>
      </w:r>
    </w:p>
    <w:p w14:paraId="34C244C8" w14:textId="77777777" w:rsidR="00DB4CDE" w:rsidRPr="00930BDB" w:rsidRDefault="00DB4CDE" w:rsidP="00E90CD7">
      <w:pPr>
        <w:pStyle w:val="Akapitzlist"/>
        <w:numPr>
          <w:ilvl w:val="0"/>
          <w:numId w:val="19"/>
        </w:numPr>
        <w:spacing w:before="0" w:after="0" w:line="360" w:lineRule="auto"/>
        <w:jc w:val="both"/>
        <w:rPr>
          <w:szCs w:val="24"/>
        </w:rPr>
      </w:pPr>
      <w:r w:rsidRPr="00930BDB">
        <w:rPr>
          <w:rFonts w:cs="TimesNewRoman"/>
          <w:szCs w:val="24"/>
          <w:lang w:eastAsia="pl-PL"/>
        </w:rPr>
        <w:t>przygotowani</w:t>
      </w:r>
      <w:r w:rsidR="00993E71">
        <w:rPr>
          <w:rFonts w:cs="TimesNewRoman"/>
          <w:szCs w:val="24"/>
          <w:lang w:eastAsia="pl-PL"/>
        </w:rPr>
        <w:t>e</w:t>
      </w:r>
      <w:r w:rsidRPr="00930BDB">
        <w:rPr>
          <w:rFonts w:cs="TimesNewRoman"/>
          <w:szCs w:val="24"/>
          <w:lang w:eastAsia="pl-PL"/>
        </w:rPr>
        <w:t xml:space="preserve"> do realizacji zadania inwestycyjnego, w szczególności </w:t>
      </w:r>
      <w:r w:rsidR="00993E71">
        <w:rPr>
          <w:rFonts w:cs="TimesNewRoman"/>
          <w:szCs w:val="24"/>
          <w:lang w:eastAsia="pl-PL"/>
        </w:rPr>
        <w:t xml:space="preserve">pokrycie </w:t>
      </w:r>
      <w:r w:rsidRPr="00930BDB">
        <w:rPr>
          <w:rFonts w:cs="TimesNewRoman"/>
          <w:szCs w:val="24"/>
          <w:lang w:eastAsia="pl-PL"/>
        </w:rPr>
        <w:t>kosztów opracowania dokumentacji projektowej, przygotowania gruntu pod budowę oraz ekspertyz, świadectw, operatów, studiów, pomiarów geodezyjnych i prac geologicznych oraz prac archeologicznych, niezbędnych do realizacji zadania inwestycyjnego</w:t>
      </w:r>
      <w:r w:rsidR="00993E71">
        <w:rPr>
          <w:rFonts w:cs="TimesNewRoman"/>
          <w:szCs w:val="24"/>
          <w:lang w:eastAsia="pl-PL"/>
        </w:rPr>
        <w:t>,</w:t>
      </w:r>
    </w:p>
    <w:p w14:paraId="1BD56D96" w14:textId="6928DEF9" w:rsidR="00410A2A" w:rsidRPr="00930BDB" w:rsidRDefault="00410A2A" w:rsidP="00E90CD7">
      <w:pPr>
        <w:pStyle w:val="Akapitzlist"/>
        <w:numPr>
          <w:ilvl w:val="0"/>
          <w:numId w:val="19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930BDB">
        <w:rPr>
          <w:rFonts w:eastAsia="Times New Roman"/>
          <w:szCs w:val="24"/>
          <w:lang w:eastAsia="pl-PL"/>
        </w:rPr>
        <w:t xml:space="preserve">inne wydatki i zakupy inwestycyjne niezbędne do realizacji zadania inwestycyjnego, </w:t>
      </w:r>
      <w:r w:rsidRPr="00930BDB">
        <w:rPr>
          <w:rFonts w:eastAsia="Times New Roman"/>
          <w:szCs w:val="24"/>
          <w:lang w:eastAsia="pl-PL"/>
        </w:rPr>
        <w:br/>
        <w:t xml:space="preserve">po akceptacji </w:t>
      </w:r>
      <w:r w:rsidR="00991A6D" w:rsidRPr="00991A6D">
        <w:rPr>
          <w:rFonts w:eastAsia="Times New Roman"/>
          <w:szCs w:val="24"/>
          <w:lang w:eastAsia="pl-PL"/>
        </w:rPr>
        <w:t>Dyrektora Departamentu Infrastruktury Społecznej.</w:t>
      </w:r>
    </w:p>
    <w:p w14:paraId="65D9C2CF" w14:textId="77777777" w:rsidR="00EF61A5" w:rsidRPr="00930BDB" w:rsidRDefault="00EF61A5" w:rsidP="00E90CD7">
      <w:pPr>
        <w:pStyle w:val="Akapitzlist"/>
        <w:numPr>
          <w:ilvl w:val="0"/>
          <w:numId w:val="12"/>
        </w:numPr>
        <w:spacing w:before="0" w:after="0" w:line="360" w:lineRule="auto"/>
        <w:jc w:val="both"/>
        <w:rPr>
          <w:rFonts w:cs="Calibri"/>
          <w:bCs/>
          <w:szCs w:val="24"/>
        </w:rPr>
      </w:pPr>
      <w:r w:rsidRPr="00930BDB">
        <w:rPr>
          <w:rFonts w:cs="Calibri"/>
          <w:bCs/>
          <w:szCs w:val="24"/>
        </w:rPr>
        <w:t>Wydatki kwalifikowane stanowią wydatki dotyczące elementów zadania inwestycyjnego związanych z funkcją sportową obiektu</w:t>
      </w:r>
      <w:r w:rsidR="009D725E">
        <w:rPr>
          <w:rFonts w:cs="Calibri"/>
          <w:bCs/>
          <w:szCs w:val="24"/>
        </w:rPr>
        <w:t>,</w:t>
      </w:r>
      <w:r w:rsidRPr="00930BDB">
        <w:rPr>
          <w:rFonts w:cs="Calibri"/>
          <w:bCs/>
          <w:szCs w:val="24"/>
        </w:rPr>
        <w:t xml:space="preserve"> niezbędne do poniesienia w związku z realizacją zadania inwestycyjnego, w tym </w:t>
      </w:r>
      <w:r w:rsidR="009D725E">
        <w:rPr>
          <w:rFonts w:cs="Calibri"/>
          <w:bCs/>
          <w:szCs w:val="24"/>
        </w:rPr>
        <w:t>m.in.:</w:t>
      </w:r>
      <w:r w:rsidR="007E5B74" w:rsidRPr="00FB0AE4">
        <w:rPr>
          <w:rFonts w:cs="Calibri"/>
          <w:bCs/>
          <w:szCs w:val="24"/>
        </w:rPr>
        <w:t xml:space="preserve"> </w:t>
      </w:r>
      <w:r w:rsidRPr="00930BDB">
        <w:rPr>
          <w:rFonts w:cs="Calibri"/>
          <w:bCs/>
          <w:szCs w:val="24"/>
        </w:rPr>
        <w:t xml:space="preserve">przyłącza, </w:t>
      </w:r>
      <w:proofErr w:type="spellStart"/>
      <w:r w:rsidRPr="00930BDB">
        <w:rPr>
          <w:rFonts w:cs="Calibri"/>
          <w:bCs/>
          <w:szCs w:val="24"/>
        </w:rPr>
        <w:t>piłkochwyty</w:t>
      </w:r>
      <w:proofErr w:type="spellEnd"/>
      <w:r w:rsidRPr="00930BDB">
        <w:rPr>
          <w:rFonts w:cs="Calibri"/>
          <w:bCs/>
          <w:szCs w:val="24"/>
        </w:rPr>
        <w:t xml:space="preserve"> i </w:t>
      </w:r>
      <w:r w:rsidRPr="00FB0AE4">
        <w:rPr>
          <w:rFonts w:cs="Calibri"/>
          <w:bCs/>
          <w:szCs w:val="24"/>
        </w:rPr>
        <w:t xml:space="preserve">bezpośrednie </w:t>
      </w:r>
      <w:r w:rsidRPr="00930BDB">
        <w:rPr>
          <w:rFonts w:cs="Calibri"/>
          <w:bCs/>
          <w:szCs w:val="24"/>
        </w:rPr>
        <w:t>ogrodzenie boiska, monitoring obiektu, automatyka, systemy sterujące, oświetlenie areny sportowej, stojaki i wiaty rowerowe.</w:t>
      </w:r>
    </w:p>
    <w:p w14:paraId="6E1360F1" w14:textId="77777777" w:rsidR="00EF61A5" w:rsidRPr="00930BDB" w:rsidRDefault="00EF61A5" w:rsidP="00E90CD7">
      <w:pPr>
        <w:pStyle w:val="Akapitzlist"/>
        <w:numPr>
          <w:ilvl w:val="0"/>
          <w:numId w:val="12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930BDB">
        <w:rPr>
          <w:rFonts w:cs="Calibri"/>
          <w:bCs/>
          <w:szCs w:val="24"/>
        </w:rPr>
        <w:t xml:space="preserve">W przypadku zadania o funkcjach mieszanych, np. sportowo-dydaktycznych lub sportowo-widowiskowych </w:t>
      </w:r>
      <w:r w:rsidR="00FB0AE4">
        <w:rPr>
          <w:rFonts w:cs="Calibri"/>
          <w:bCs/>
          <w:szCs w:val="24"/>
        </w:rPr>
        <w:t xml:space="preserve">kwalifikowane są i </w:t>
      </w:r>
      <w:r w:rsidR="007E5B74" w:rsidRPr="00FB0AE4">
        <w:rPr>
          <w:rFonts w:cs="Calibri"/>
          <w:bCs/>
          <w:szCs w:val="24"/>
        </w:rPr>
        <w:t xml:space="preserve">dofinansowane </w:t>
      </w:r>
      <w:r w:rsidR="00FB0AE4" w:rsidRPr="00FB0AE4">
        <w:rPr>
          <w:rFonts w:cs="Calibri"/>
          <w:bCs/>
          <w:szCs w:val="24"/>
        </w:rPr>
        <w:t xml:space="preserve">mogą być </w:t>
      </w:r>
      <w:r w:rsidRPr="00930BDB">
        <w:rPr>
          <w:rFonts w:cs="Calibri"/>
          <w:bCs/>
          <w:szCs w:val="24"/>
        </w:rPr>
        <w:t>wyłącznie elementy obiektu dotyczące jego funkcji sportowej.</w:t>
      </w:r>
    </w:p>
    <w:p w14:paraId="787AE8B2" w14:textId="2B18289E" w:rsidR="00EF61A5" w:rsidRPr="007B36D1" w:rsidRDefault="00EF61A5" w:rsidP="00E90CD7">
      <w:pPr>
        <w:pStyle w:val="Akapitzlist"/>
        <w:numPr>
          <w:ilvl w:val="0"/>
          <w:numId w:val="12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7B36D1">
        <w:rPr>
          <w:rFonts w:cs="Calibri"/>
          <w:bCs/>
          <w:szCs w:val="24"/>
        </w:rPr>
        <w:t>W wydatkach kwalifikowanych mogą</w:t>
      </w:r>
      <w:r w:rsidR="001F24A7" w:rsidRPr="007B36D1">
        <w:rPr>
          <w:rFonts w:cs="Calibri"/>
          <w:bCs/>
          <w:szCs w:val="24"/>
        </w:rPr>
        <w:t xml:space="preserve"> </w:t>
      </w:r>
      <w:r w:rsidRPr="007B36D1">
        <w:rPr>
          <w:rFonts w:cs="Calibri"/>
          <w:bCs/>
          <w:szCs w:val="24"/>
        </w:rPr>
        <w:t>być uwzględnione koszty wykonania elementów dodatkowych, takich jak drogi technologiczne i pożarowe wraz z ich oświetleniem, parkingi, zagospodarowanie terenu w tym jego ogrodzenie oraz inne elementy niezbędne dla prawidłowego funkcjonowania obiektu sportowego w wysokości do 10% wydatków kwalifikowanych zadania inwestycyjnego.</w:t>
      </w:r>
    </w:p>
    <w:p w14:paraId="4877CAF3" w14:textId="424668EA" w:rsidR="009D725E" w:rsidRPr="00615672" w:rsidRDefault="00EF61A5" w:rsidP="009D725E">
      <w:pPr>
        <w:pStyle w:val="Akapitzlist"/>
        <w:numPr>
          <w:ilvl w:val="0"/>
          <w:numId w:val="12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7B36D1">
        <w:rPr>
          <w:rFonts w:cs="Calibri"/>
          <w:bCs/>
          <w:szCs w:val="24"/>
        </w:rPr>
        <w:t xml:space="preserve">W wydatkach kwalifikowanych mogą być </w:t>
      </w:r>
      <w:r w:rsidR="003C0EC3" w:rsidRPr="007B36D1">
        <w:rPr>
          <w:rFonts w:cs="Calibri"/>
          <w:bCs/>
          <w:szCs w:val="24"/>
        </w:rPr>
        <w:t xml:space="preserve">ujęte </w:t>
      </w:r>
      <w:r w:rsidRPr="007B36D1">
        <w:rPr>
          <w:rFonts w:cs="Calibri"/>
          <w:bCs/>
          <w:szCs w:val="24"/>
        </w:rPr>
        <w:t>koszty</w:t>
      </w:r>
      <w:r w:rsidR="003C0EC3" w:rsidRPr="007B36D1">
        <w:rPr>
          <w:rFonts w:cs="Calibri"/>
          <w:bCs/>
          <w:szCs w:val="24"/>
        </w:rPr>
        <w:t xml:space="preserve"> </w:t>
      </w:r>
      <w:r w:rsidR="003A3FA9" w:rsidRPr="007B36D1">
        <w:rPr>
          <w:rFonts w:cs="Calibri"/>
          <w:bCs/>
          <w:szCs w:val="24"/>
        </w:rPr>
        <w:t xml:space="preserve">pierwszego </w:t>
      </w:r>
      <w:r w:rsidRPr="007B36D1">
        <w:rPr>
          <w:rFonts w:cs="Calibri"/>
          <w:bCs/>
          <w:szCs w:val="24"/>
        </w:rPr>
        <w:t xml:space="preserve">wyposażenia sportowego oraz koszty wyposażenia służącego do utrzymania obiektu </w:t>
      </w:r>
      <w:r w:rsidR="007E5B74" w:rsidRPr="007B36D1">
        <w:rPr>
          <w:rFonts w:cs="Calibri"/>
          <w:bCs/>
          <w:szCs w:val="24"/>
        </w:rPr>
        <w:t xml:space="preserve">np. maszyny czyszczące, zamiatarki, odkurzacze basenowe, </w:t>
      </w:r>
      <w:r w:rsidRPr="007B36D1">
        <w:rPr>
          <w:rFonts w:cs="Calibri"/>
          <w:bCs/>
          <w:szCs w:val="24"/>
        </w:rPr>
        <w:t xml:space="preserve">w wysokości nieprzekraczającej </w:t>
      </w:r>
      <w:r w:rsidR="00930BDB" w:rsidRPr="007B36D1">
        <w:rPr>
          <w:rFonts w:cs="Calibri"/>
          <w:bCs/>
          <w:szCs w:val="24"/>
        </w:rPr>
        <w:t>3</w:t>
      </w:r>
      <w:r w:rsidRPr="007B36D1">
        <w:rPr>
          <w:rFonts w:cs="Calibri"/>
          <w:bCs/>
          <w:szCs w:val="24"/>
        </w:rPr>
        <w:t xml:space="preserve">0% wydatków kwalifikowanych zadania inwestycyjnego. </w:t>
      </w:r>
    </w:p>
    <w:p w14:paraId="36B1A30C" w14:textId="77777777" w:rsidR="009D725E" w:rsidRPr="009D725E" w:rsidRDefault="009D725E" w:rsidP="00E90CD7">
      <w:pPr>
        <w:pStyle w:val="Akapitzlist"/>
        <w:numPr>
          <w:ilvl w:val="0"/>
          <w:numId w:val="29"/>
        </w:numPr>
        <w:spacing w:before="0"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9D725E">
        <w:rPr>
          <w:rFonts w:eastAsia="Times New Roman"/>
          <w:b/>
          <w:bCs/>
          <w:szCs w:val="24"/>
          <w:lang w:eastAsia="pl-PL"/>
        </w:rPr>
        <w:lastRenderedPageBreak/>
        <w:t>Wydatkowanie środków</w:t>
      </w:r>
    </w:p>
    <w:p w14:paraId="57C8C3DF" w14:textId="77777777" w:rsidR="000225FE" w:rsidRPr="009D725E" w:rsidRDefault="009D725E" w:rsidP="009D725E">
      <w:pPr>
        <w:spacing w:before="0" w:after="0" w:line="360" w:lineRule="auto"/>
        <w:ind w:firstLine="284"/>
        <w:jc w:val="both"/>
        <w:rPr>
          <w:rFonts w:eastAsia="Times New Roman"/>
          <w:szCs w:val="24"/>
          <w:lang w:eastAsia="pl-PL"/>
        </w:rPr>
      </w:pPr>
      <w:r w:rsidRPr="00683CAB">
        <w:rPr>
          <w:szCs w:val="24"/>
        </w:rPr>
        <w:t xml:space="preserve">§ </w:t>
      </w:r>
      <w:r>
        <w:rPr>
          <w:szCs w:val="24"/>
        </w:rPr>
        <w:t xml:space="preserve">5.1 </w:t>
      </w:r>
      <w:r w:rsidR="000225FE" w:rsidRPr="009D725E">
        <w:rPr>
          <w:szCs w:val="24"/>
        </w:rPr>
        <w:t>Środki z przyznanej pomocy finansowej mogą być wykorzystane wyłącznie na pokrycie wydatków</w:t>
      </w:r>
      <w:r w:rsidR="002C5FD6" w:rsidRPr="009D725E">
        <w:rPr>
          <w:szCs w:val="24"/>
        </w:rPr>
        <w:t xml:space="preserve"> inwestycyjnych</w:t>
      </w:r>
      <w:r>
        <w:rPr>
          <w:szCs w:val="24"/>
        </w:rPr>
        <w:t>,</w:t>
      </w:r>
      <w:r w:rsidR="002C5FD6" w:rsidRPr="009D725E">
        <w:rPr>
          <w:szCs w:val="24"/>
        </w:rPr>
        <w:t xml:space="preserve"> </w:t>
      </w:r>
      <w:r w:rsidR="00370FFA" w:rsidRPr="009D725E">
        <w:rPr>
          <w:szCs w:val="24"/>
        </w:rPr>
        <w:t>które</w:t>
      </w:r>
      <w:r w:rsidR="00582161" w:rsidRPr="009D725E">
        <w:rPr>
          <w:szCs w:val="24"/>
        </w:rPr>
        <w:t>:</w:t>
      </w:r>
    </w:p>
    <w:p w14:paraId="4C0F2AE9" w14:textId="77777777" w:rsidR="000225FE" w:rsidRPr="00930BDB" w:rsidRDefault="000225FE" w:rsidP="00E90CD7">
      <w:pPr>
        <w:pStyle w:val="Akapitzlist"/>
        <w:numPr>
          <w:ilvl w:val="0"/>
          <w:numId w:val="5"/>
        </w:numPr>
        <w:spacing w:before="0" w:after="0" w:line="360" w:lineRule="auto"/>
        <w:jc w:val="both"/>
        <w:rPr>
          <w:szCs w:val="24"/>
        </w:rPr>
      </w:pPr>
      <w:r w:rsidRPr="00930BDB">
        <w:rPr>
          <w:szCs w:val="24"/>
        </w:rPr>
        <w:t>są niezbędne do realizacji zadania,</w:t>
      </w:r>
    </w:p>
    <w:p w14:paraId="7CEE11DF" w14:textId="77777777" w:rsidR="000225FE" w:rsidRPr="002F6DB4" w:rsidRDefault="000225FE" w:rsidP="00E90CD7">
      <w:pPr>
        <w:pStyle w:val="Akapitzlist"/>
        <w:numPr>
          <w:ilvl w:val="0"/>
          <w:numId w:val="5"/>
        </w:numPr>
        <w:spacing w:before="0" w:after="0" w:line="360" w:lineRule="auto"/>
        <w:jc w:val="both"/>
        <w:rPr>
          <w:szCs w:val="24"/>
        </w:rPr>
      </w:pPr>
      <w:r w:rsidRPr="00930BDB">
        <w:rPr>
          <w:szCs w:val="24"/>
        </w:rPr>
        <w:t xml:space="preserve">zostaną przewidziane we wniosku, uwzględnione </w:t>
      </w:r>
      <w:r w:rsidR="00AA1682" w:rsidRPr="00930BDB">
        <w:rPr>
          <w:szCs w:val="24"/>
        </w:rPr>
        <w:t>w Zbiorczym Zestawieniu Kosztów</w:t>
      </w:r>
      <w:r w:rsidRPr="00930BDB">
        <w:rPr>
          <w:szCs w:val="24"/>
        </w:rPr>
        <w:t xml:space="preserve"> </w:t>
      </w:r>
      <w:r w:rsidR="00634AA0" w:rsidRPr="00930BDB">
        <w:rPr>
          <w:szCs w:val="24"/>
        </w:rPr>
        <w:br/>
      </w:r>
      <w:r w:rsidRPr="00930BDB">
        <w:rPr>
          <w:szCs w:val="24"/>
        </w:rPr>
        <w:t>oraz w umowie zawartej pomiędzy wnioskodawcą a Województwem Lubuskim</w:t>
      </w:r>
      <w:r w:rsidRPr="002F6DB4">
        <w:rPr>
          <w:szCs w:val="24"/>
        </w:rPr>
        <w:t xml:space="preserve">, </w:t>
      </w:r>
    </w:p>
    <w:p w14:paraId="5430810F" w14:textId="77777777" w:rsidR="000225FE" w:rsidRPr="002F6DB4" w:rsidRDefault="000225FE" w:rsidP="00E90CD7">
      <w:pPr>
        <w:pStyle w:val="Akapitzlist"/>
        <w:numPr>
          <w:ilvl w:val="0"/>
          <w:numId w:val="5"/>
        </w:num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 xml:space="preserve">spełniają wymogi racjonalnego i oszczędnego gospodarowania środkami publicznymi </w:t>
      </w:r>
      <w:r w:rsidRPr="002F6DB4">
        <w:rPr>
          <w:szCs w:val="24"/>
        </w:rPr>
        <w:br/>
        <w:t>z zachowaniem zasady uzyskiwania najlepszych efektów z danych nakładów,</w:t>
      </w:r>
    </w:p>
    <w:p w14:paraId="63D40FC3" w14:textId="77777777" w:rsidR="0076564A" w:rsidRPr="00CB7464" w:rsidRDefault="000225FE" w:rsidP="00E90CD7">
      <w:pPr>
        <w:pStyle w:val="Akapitzlist"/>
        <w:numPr>
          <w:ilvl w:val="0"/>
          <w:numId w:val="5"/>
        </w:numPr>
        <w:spacing w:before="0" w:after="0" w:line="360" w:lineRule="auto"/>
        <w:jc w:val="both"/>
        <w:rPr>
          <w:szCs w:val="24"/>
        </w:rPr>
      </w:pPr>
      <w:r w:rsidRPr="00CB7464">
        <w:rPr>
          <w:szCs w:val="24"/>
        </w:rPr>
        <w:t>są poparte stosownymi dokumentami, w szczególności zostały wykazane w dokumentacji finansowej wnioskodawcy.</w:t>
      </w:r>
    </w:p>
    <w:p w14:paraId="596D9A95" w14:textId="77777777" w:rsidR="00890858" w:rsidRPr="00CB7464" w:rsidRDefault="00890858" w:rsidP="00E90CD7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Cs w:val="24"/>
        </w:rPr>
      </w:pPr>
      <w:r w:rsidRPr="00CB7464">
        <w:rPr>
          <w:color w:val="000000" w:themeColor="text1"/>
          <w:szCs w:val="24"/>
        </w:rPr>
        <w:t>Pomoc finansowa musi zostać wydatkowana w terminie od dnia podpisania umowy do dnia 31 grudnia roku, w którym Program jest realizowany, na zobowiązania powstałe nie wcześniej niż przed dniem podpisania umowy do dnia zakończenia realizacji zadania.</w:t>
      </w:r>
    </w:p>
    <w:p w14:paraId="5CD031CD" w14:textId="0F4DB9AD" w:rsidR="00170D1D" w:rsidRPr="00CB7464" w:rsidRDefault="00890858" w:rsidP="00E90CD7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Cs w:val="24"/>
        </w:rPr>
      </w:pPr>
      <w:r w:rsidRPr="00CB7464">
        <w:rPr>
          <w:rFonts w:cs="Arial"/>
          <w:szCs w:val="24"/>
        </w:rPr>
        <w:t>Dokładny t</w:t>
      </w:r>
      <w:r w:rsidR="00A64259" w:rsidRPr="00CB7464">
        <w:rPr>
          <w:rFonts w:cs="Arial"/>
          <w:szCs w:val="24"/>
        </w:rPr>
        <w:t xml:space="preserve">ermin wykorzystania dotacji, polegający na spłacie zobowiązań zaciągniętych </w:t>
      </w:r>
      <w:r w:rsidRPr="00CB7464">
        <w:rPr>
          <w:rFonts w:cs="Arial"/>
          <w:szCs w:val="24"/>
        </w:rPr>
        <w:br/>
      </w:r>
      <w:r w:rsidR="00A64259" w:rsidRPr="00CB7464">
        <w:rPr>
          <w:rFonts w:cs="Arial"/>
          <w:szCs w:val="24"/>
        </w:rPr>
        <w:t xml:space="preserve">w trakcie realizacji zadania publicznego, określony zostanie w umowie o </w:t>
      </w:r>
      <w:r w:rsidR="003A3FA9">
        <w:rPr>
          <w:rFonts w:cs="Arial"/>
          <w:szCs w:val="24"/>
        </w:rPr>
        <w:t>u</w:t>
      </w:r>
      <w:r w:rsidR="00A64259" w:rsidRPr="00CB7464">
        <w:rPr>
          <w:rFonts w:cs="Arial"/>
          <w:szCs w:val="24"/>
        </w:rPr>
        <w:t>dzielenie pomocy finansowej.</w:t>
      </w:r>
      <w:r w:rsidR="00A64259" w:rsidRPr="00CB7464">
        <w:rPr>
          <w:color w:val="000000" w:themeColor="text1"/>
          <w:szCs w:val="24"/>
        </w:rPr>
        <w:t xml:space="preserve"> </w:t>
      </w:r>
    </w:p>
    <w:p w14:paraId="3A135FFD" w14:textId="071466FA" w:rsidR="000F45EF" w:rsidRPr="007B36D1" w:rsidRDefault="00EF61A5" w:rsidP="00E90CD7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Cs w:val="24"/>
        </w:rPr>
      </w:pPr>
      <w:r w:rsidRPr="007B36D1">
        <w:rPr>
          <w:rFonts w:cs="Calibri"/>
          <w:bCs/>
          <w:szCs w:val="24"/>
        </w:rPr>
        <w:t>Pozostałe</w:t>
      </w:r>
      <w:r w:rsidR="00E1669B" w:rsidRPr="007B36D1">
        <w:rPr>
          <w:rFonts w:cs="Calibri"/>
          <w:bCs/>
          <w:szCs w:val="24"/>
        </w:rPr>
        <w:t xml:space="preserve"> wydatki, stanowiące wkład własny mogą zostać uznane za kwalifikowane w ramach </w:t>
      </w:r>
      <w:r w:rsidR="00B40C90" w:rsidRPr="007B36D1">
        <w:rPr>
          <w:rFonts w:cs="Calibri"/>
          <w:bCs/>
          <w:szCs w:val="24"/>
        </w:rPr>
        <w:t>z</w:t>
      </w:r>
      <w:r w:rsidR="00E1669B" w:rsidRPr="007B36D1">
        <w:rPr>
          <w:rFonts w:cs="Calibri"/>
          <w:bCs/>
          <w:szCs w:val="24"/>
        </w:rPr>
        <w:t xml:space="preserve">adania, o ile zaciągnięcie tych zobowiązań i ponoszenie wydatków nie nastąpiło wcześniej niż 1 </w:t>
      </w:r>
      <w:bookmarkStart w:id="2" w:name="_Hlk34651918"/>
      <w:r w:rsidR="00E1669B" w:rsidRPr="007B36D1">
        <w:rPr>
          <w:rFonts w:cs="Calibri"/>
          <w:bCs/>
          <w:szCs w:val="24"/>
        </w:rPr>
        <w:t xml:space="preserve">stycznia </w:t>
      </w:r>
      <w:r w:rsidR="00302136">
        <w:rPr>
          <w:rFonts w:cs="Calibri"/>
          <w:bCs/>
          <w:szCs w:val="24"/>
        </w:rPr>
        <w:t>i</w:t>
      </w:r>
      <w:r w:rsidR="00E1669B" w:rsidRPr="007B36D1">
        <w:rPr>
          <w:rFonts w:cs="Calibri"/>
          <w:bCs/>
          <w:szCs w:val="24"/>
        </w:rPr>
        <w:t xml:space="preserve"> </w:t>
      </w:r>
      <w:bookmarkEnd w:id="2"/>
      <w:r w:rsidR="000F45EF" w:rsidRPr="007B36D1">
        <w:rPr>
          <w:rFonts w:cs="Calibri"/>
          <w:bCs/>
          <w:szCs w:val="24"/>
        </w:rPr>
        <w:t>nie później jednak niż do 31 grudnia roku</w:t>
      </w:r>
      <w:r w:rsidR="000F45EF" w:rsidRPr="007B36D1">
        <w:rPr>
          <w:color w:val="000000" w:themeColor="text1"/>
          <w:szCs w:val="24"/>
        </w:rPr>
        <w:t>, w którym Program jest realizowany.</w:t>
      </w:r>
    </w:p>
    <w:p w14:paraId="14563093" w14:textId="77777777" w:rsidR="0076564A" w:rsidRPr="001B575D" w:rsidRDefault="00AA1682" w:rsidP="001B57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Cs w:val="24"/>
        </w:rPr>
      </w:pPr>
      <w:r w:rsidRPr="001B575D">
        <w:rPr>
          <w:szCs w:val="24"/>
        </w:rPr>
        <w:t>Zadania</w:t>
      </w:r>
      <w:r w:rsidR="0076564A" w:rsidRPr="001B575D">
        <w:rPr>
          <w:szCs w:val="24"/>
        </w:rPr>
        <w:t xml:space="preserve">, </w:t>
      </w:r>
      <w:r w:rsidR="006F5378" w:rsidRPr="001B575D">
        <w:rPr>
          <w:szCs w:val="24"/>
        </w:rPr>
        <w:t>na realizację których zostanie przyznana</w:t>
      </w:r>
      <w:r w:rsidR="0076564A" w:rsidRPr="001B575D">
        <w:rPr>
          <w:szCs w:val="24"/>
        </w:rPr>
        <w:t xml:space="preserve"> </w:t>
      </w:r>
      <w:r w:rsidR="00440D89" w:rsidRPr="001B575D">
        <w:rPr>
          <w:szCs w:val="24"/>
        </w:rPr>
        <w:t xml:space="preserve">pomoc finansowa </w:t>
      </w:r>
      <w:r w:rsidR="006F5378" w:rsidRPr="001B575D">
        <w:rPr>
          <w:szCs w:val="24"/>
        </w:rPr>
        <w:t xml:space="preserve">powinny być wykonane </w:t>
      </w:r>
      <w:r w:rsidRPr="001B575D">
        <w:rPr>
          <w:szCs w:val="24"/>
        </w:rPr>
        <w:t xml:space="preserve">zgodnie </w:t>
      </w:r>
      <w:r w:rsidR="0076564A" w:rsidRPr="001B575D">
        <w:rPr>
          <w:szCs w:val="24"/>
        </w:rPr>
        <w:t>z postanowieniami umowy, przy czym oceniając prawidłowość ich realizacji</w:t>
      </w:r>
      <w:r w:rsidR="006F5378" w:rsidRPr="001B575D">
        <w:rPr>
          <w:szCs w:val="24"/>
        </w:rPr>
        <w:t>,</w:t>
      </w:r>
      <w:r w:rsidR="0076564A" w:rsidRPr="001B575D">
        <w:rPr>
          <w:szCs w:val="24"/>
        </w:rPr>
        <w:t xml:space="preserve"> szczególn</w:t>
      </w:r>
      <w:r w:rsidR="006F5378" w:rsidRPr="001B575D">
        <w:rPr>
          <w:szCs w:val="24"/>
        </w:rPr>
        <w:t>ą</w:t>
      </w:r>
      <w:r w:rsidR="0076564A" w:rsidRPr="001B575D">
        <w:rPr>
          <w:szCs w:val="24"/>
        </w:rPr>
        <w:t xml:space="preserve"> uwagę zwracać się będzie na :</w:t>
      </w:r>
    </w:p>
    <w:p w14:paraId="49922BB4" w14:textId="77777777" w:rsidR="0076564A" w:rsidRPr="00683CAB" w:rsidRDefault="0076564A" w:rsidP="00E90CD7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szCs w:val="24"/>
        </w:rPr>
      </w:pPr>
      <w:r w:rsidRPr="00CB7464">
        <w:rPr>
          <w:szCs w:val="24"/>
        </w:rPr>
        <w:t>prawidłowe, rzetelne</w:t>
      </w:r>
      <w:r w:rsidRPr="00683CAB">
        <w:rPr>
          <w:szCs w:val="24"/>
        </w:rPr>
        <w:t xml:space="preserve"> oraz terminowe sporządzanie sprawozdań</w:t>
      </w:r>
      <w:r w:rsidR="00BD3627" w:rsidRPr="00683CAB">
        <w:rPr>
          <w:szCs w:val="24"/>
        </w:rPr>
        <w:t xml:space="preserve"> z wykonania zadania,</w:t>
      </w:r>
    </w:p>
    <w:p w14:paraId="07A369FE" w14:textId="77777777" w:rsidR="007838CD" w:rsidRDefault="00BD3627" w:rsidP="00E90CD7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szCs w:val="24"/>
        </w:rPr>
      </w:pPr>
      <w:r w:rsidRPr="00683CAB">
        <w:rPr>
          <w:szCs w:val="24"/>
        </w:rPr>
        <w:t>oszczędne i celowe wydatkowanie przyznanych środków finansowych.</w:t>
      </w:r>
    </w:p>
    <w:p w14:paraId="7F424C39" w14:textId="77777777" w:rsidR="00B40C90" w:rsidRPr="00B40C90" w:rsidRDefault="009002E7" w:rsidP="00E90CD7">
      <w:pPr>
        <w:numPr>
          <w:ilvl w:val="0"/>
          <w:numId w:val="30"/>
        </w:numPr>
        <w:spacing w:before="0" w:after="0" w:line="360" w:lineRule="auto"/>
        <w:jc w:val="both"/>
        <w:rPr>
          <w:b/>
          <w:szCs w:val="24"/>
        </w:rPr>
      </w:pPr>
      <w:r>
        <w:rPr>
          <w:b/>
          <w:szCs w:val="24"/>
        </w:rPr>
        <w:t>Koszty niekwalifikowalne</w:t>
      </w:r>
    </w:p>
    <w:p w14:paraId="2D731873" w14:textId="77777777" w:rsidR="007326EA" w:rsidRPr="009002E7" w:rsidRDefault="009002E7" w:rsidP="009002E7">
      <w:pPr>
        <w:spacing w:before="0" w:after="0" w:line="360" w:lineRule="auto"/>
        <w:ind w:firstLine="284"/>
        <w:jc w:val="both"/>
        <w:rPr>
          <w:szCs w:val="24"/>
        </w:rPr>
      </w:pPr>
      <w:r w:rsidRPr="00683CAB">
        <w:rPr>
          <w:szCs w:val="24"/>
        </w:rPr>
        <w:t xml:space="preserve">§ </w:t>
      </w:r>
      <w:r>
        <w:rPr>
          <w:szCs w:val="24"/>
        </w:rPr>
        <w:t xml:space="preserve">6.1 </w:t>
      </w:r>
      <w:r w:rsidR="007838CD" w:rsidRPr="009002E7">
        <w:rPr>
          <w:szCs w:val="24"/>
        </w:rPr>
        <w:t>Koszty niekwa</w:t>
      </w:r>
      <w:r w:rsidR="007326EA" w:rsidRPr="009002E7">
        <w:rPr>
          <w:szCs w:val="24"/>
        </w:rPr>
        <w:t>lifikowane</w:t>
      </w:r>
      <w:r w:rsidR="001D207A" w:rsidRPr="009002E7">
        <w:rPr>
          <w:szCs w:val="24"/>
        </w:rPr>
        <w:t xml:space="preserve"> obejmują</w:t>
      </w:r>
      <w:r w:rsidR="007326EA" w:rsidRPr="009002E7">
        <w:rPr>
          <w:szCs w:val="24"/>
        </w:rPr>
        <w:t>:</w:t>
      </w:r>
    </w:p>
    <w:p w14:paraId="337DC36D" w14:textId="6795267A" w:rsidR="00F507B2" w:rsidRPr="00683CAB" w:rsidRDefault="00BF343B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z</w:t>
      </w:r>
      <w:r w:rsidR="007326EA" w:rsidRPr="00683CAB">
        <w:rPr>
          <w:szCs w:val="24"/>
        </w:rPr>
        <w:t>obowiązania</w:t>
      </w:r>
      <w:r w:rsidR="000F45EF" w:rsidRPr="00683CAB">
        <w:rPr>
          <w:szCs w:val="24"/>
        </w:rPr>
        <w:t xml:space="preserve"> i wydatki</w:t>
      </w:r>
      <w:r w:rsidR="007326EA" w:rsidRPr="00683CAB">
        <w:rPr>
          <w:szCs w:val="24"/>
        </w:rPr>
        <w:t xml:space="preserve"> powstałe przed datą 1 stycznia roku </w:t>
      </w:r>
      <w:r w:rsidR="00381DEF">
        <w:rPr>
          <w:rFonts w:cs="Calibri"/>
          <w:bCs/>
          <w:szCs w:val="24"/>
        </w:rPr>
        <w:t>w którym Program jest realizowany</w:t>
      </w:r>
      <w:r>
        <w:rPr>
          <w:rFonts w:cs="Calibri"/>
          <w:bCs/>
          <w:szCs w:val="24"/>
        </w:rPr>
        <w:t>,</w:t>
      </w:r>
    </w:p>
    <w:p w14:paraId="7ABF09A8" w14:textId="77777777" w:rsidR="003E76C1" w:rsidRPr="00E9149C" w:rsidRDefault="00E9149C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3E76C1" w:rsidRPr="00E9149C">
        <w:rPr>
          <w:bCs/>
          <w:szCs w:val="24"/>
        </w:rPr>
        <w:t>ozyskanie działki budowlanej</w:t>
      </w:r>
      <w:r>
        <w:rPr>
          <w:bCs/>
          <w:szCs w:val="24"/>
        </w:rPr>
        <w:t>,</w:t>
      </w:r>
    </w:p>
    <w:p w14:paraId="0DE262CD" w14:textId="77777777" w:rsidR="003E76C1" w:rsidRDefault="003E76C1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 xml:space="preserve">uzbrojenie terenu poza granicami </w:t>
      </w:r>
      <w:r w:rsidR="00630897">
        <w:rPr>
          <w:szCs w:val="24"/>
        </w:rPr>
        <w:t>obiektu będącego przedmiotem realizowanego działania</w:t>
      </w:r>
      <w:r w:rsidRPr="00E9149C">
        <w:rPr>
          <w:szCs w:val="24"/>
        </w:rPr>
        <w:t>,</w:t>
      </w:r>
    </w:p>
    <w:p w14:paraId="40F5142F" w14:textId="77777777" w:rsidR="003E76C1" w:rsidRDefault="003E76C1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szCs w:val="24"/>
        </w:rPr>
      </w:pPr>
      <w:r w:rsidRPr="00630897">
        <w:rPr>
          <w:szCs w:val="24"/>
        </w:rPr>
        <w:t>pomieszczenia dydaktyczne, biblioteki, czytelnie, świetlice oraz inne pomieszczenia niezwiązane z funkcją sportową obiektu, pomieszczenia noclegowe, internatowe,</w:t>
      </w:r>
    </w:p>
    <w:p w14:paraId="15143461" w14:textId="77777777" w:rsidR="003E76C1" w:rsidRDefault="003E76C1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szCs w:val="24"/>
        </w:rPr>
      </w:pPr>
      <w:r w:rsidRPr="00630897">
        <w:rPr>
          <w:szCs w:val="24"/>
        </w:rPr>
        <w:t>pomieszczenia wraz z zapleczem przewidziane na prowadzenie działalności gastronomicznej, handlowej, usługowej (np. restauracje, kawiarnie, bary, sklepy),</w:t>
      </w:r>
    </w:p>
    <w:p w14:paraId="432A36E5" w14:textId="77777777" w:rsidR="003E76C1" w:rsidRDefault="003E76C1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szCs w:val="24"/>
        </w:rPr>
      </w:pPr>
      <w:r w:rsidRPr="00630897">
        <w:rPr>
          <w:szCs w:val="24"/>
        </w:rPr>
        <w:t>pomieszczenia dla solarium,</w:t>
      </w:r>
    </w:p>
    <w:p w14:paraId="2902C732" w14:textId="20A11241" w:rsidR="003E76C1" w:rsidRPr="00E9149C" w:rsidRDefault="00A074A3" w:rsidP="00E90CD7">
      <w:pPr>
        <w:pStyle w:val="Akapitzlist"/>
        <w:numPr>
          <w:ilvl w:val="0"/>
          <w:numId w:val="21"/>
        </w:numPr>
        <w:spacing w:before="0" w:after="0" w:line="36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>z</w:t>
      </w:r>
      <w:r w:rsidR="003E76C1" w:rsidRPr="00E9149C">
        <w:rPr>
          <w:bCs/>
          <w:szCs w:val="24"/>
        </w:rPr>
        <w:t>agospodarowanie terenu i budowa obiektów pomocniczych</w:t>
      </w:r>
      <w:r>
        <w:rPr>
          <w:bCs/>
          <w:szCs w:val="24"/>
        </w:rPr>
        <w:t xml:space="preserve"> </w:t>
      </w:r>
      <w:r w:rsidRPr="00615672">
        <w:rPr>
          <w:bCs/>
          <w:color w:val="000000" w:themeColor="text1"/>
          <w:szCs w:val="24"/>
        </w:rPr>
        <w:t>w tym</w:t>
      </w:r>
      <w:r w:rsidR="009002E7" w:rsidRPr="00615672">
        <w:rPr>
          <w:bCs/>
          <w:color w:val="000000" w:themeColor="text1"/>
          <w:szCs w:val="24"/>
        </w:rPr>
        <w:t>:</w:t>
      </w:r>
    </w:p>
    <w:p w14:paraId="6AA09331" w14:textId="77777777" w:rsidR="003E76C1" w:rsidRPr="00E9149C" w:rsidRDefault="003E76C1" w:rsidP="00E90CD7">
      <w:pPr>
        <w:pStyle w:val="Akapitzlist"/>
        <w:numPr>
          <w:ilvl w:val="0"/>
          <w:numId w:val="22"/>
        </w:numPr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>obiekty małej architektury</w:t>
      </w:r>
      <w:r w:rsidR="009002E7">
        <w:rPr>
          <w:szCs w:val="24"/>
        </w:rPr>
        <w:t>,</w:t>
      </w:r>
      <w:r w:rsidRPr="00E9149C">
        <w:rPr>
          <w:szCs w:val="24"/>
        </w:rPr>
        <w:t xml:space="preserve"> takie jak posągi, wodotryski i inne obiekty architektury ogrodowej,</w:t>
      </w:r>
    </w:p>
    <w:p w14:paraId="2D3BAA53" w14:textId="77777777" w:rsidR="003E76C1" w:rsidRPr="00E9149C" w:rsidRDefault="003E76C1" w:rsidP="00E90CD7">
      <w:pPr>
        <w:pStyle w:val="Akapitzlist"/>
        <w:numPr>
          <w:ilvl w:val="0"/>
          <w:numId w:val="22"/>
        </w:numPr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>obiekty pomocnicze kubaturowe niezwiązane z funkcją sportową obiektu,</w:t>
      </w:r>
    </w:p>
    <w:p w14:paraId="6501FEBA" w14:textId="77777777" w:rsidR="003E76C1" w:rsidRDefault="003E76C1" w:rsidP="00E90CD7">
      <w:pPr>
        <w:pStyle w:val="Akapitzlist"/>
        <w:numPr>
          <w:ilvl w:val="0"/>
          <w:numId w:val="22"/>
        </w:numPr>
        <w:spacing w:before="0" w:after="0" w:line="360" w:lineRule="auto"/>
        <w:jc w:val="left"/>
        <w:rPr>
          <w:szCs w:val="24"/>
        </w:rPr>
      </w:pPr>
      <w:r w:rsidRPr="00E9149C">
        <w:rPr>
          <w:szCs w:val="24"/>
        </w:rPr>
        <w:t>obiekty pomocnicze inżynieryjne np. drogi dojazdowe poza granicami opracowania.</w:t>
      </w:r>
    </w:p>
    <w:p w14:paraId="189617D7" w14:textId="77777777" w:rsidR="007326EA" w:rsidRPr="002E79DB" w:rsidRDefault="007326EA" w:rsidP="00E90CD7">
      <w:pPr>
        <w:pStyle w:val="Akapitzlist"/>
        <w:numPr>
          <w:ilvl w:val="0"/>
          <w:numId w:val="23"/>
        </w:numPr>
        <w:spacing w:before="0" w:after="0" w:line="360" w:lineRule="auto"/>
        <w:jc w:val="both"/>
        <w:rPr>
          <w:szCs w:val="24"/>
        </w:rPr>
      </w:pPr>
      <w:r w:rsidRPr="00615672">
        <w:rPr>
          <w:color w:val="000000" w:themeColor="text1"/>
          <w:szCs w:val="24"/>
        </w:rPr>
        <w:t xml:space="preserve">zakupy </w:t>
      </w:r>
      <w:r w:rsidRPr="002E79DB">
        <w:rPr>
          <w:szCs w:val="24"/>
        </w:rPr>
        <w:t xml:space="preserve">i zadania inwestycyjne oraz prace remontowo-budowlane nie objęte wnioskiem </w:t>
      </w:r>
      <w:r w:rsidR="00634AA0" w:rsidRPr="002E79DB">
        <w:rPr>
          <w:szCs w:val="24"/>
        </w:rPr>
        <w:br/>
      </w:r>
      <w:r w:rsidRPr="002E79DB">
        <w:rPr>
          <w:szCs w:val="24"/>
        </w:rPr>
        <w:t xml:space="preserve">oraz umową </w:t>
      </w:r>
      <w:r w:rsidR="006F5378" w:rsidRPr="002E79DB">
        <w:rPr>
          <w:szCs w:val="24"/>
        </w:rPr>
        <w:t>w sprawie udzielenia pomocy finansowej</w:t>
      </w:r>
      <w:r w:rsidRPr="002E79DB">
        <w:rPr>
          <w:szCs w:val="24"/>
        </w:rPr>
        <w:t>.</w:t>
      </w:r>
    </w:p>
    <w:p w14:paraId="511D46A8" w14:textId="77777777" w:rsidR="001D207A" w:rsidRPr="00E9149C" w:rsidRDefault="001D207A" w:rsidP="00E9149C">
      <w:pPr>
        <w:spacing w:before="0" w:after="0" w:line="360" w:lineRule="auto"/>
        <w:jc w:val="both"/>
        <w:rPr>
          <w:szCs w:val="24"/>
        </w:rPr>
      </w:pPr>
    </w:p>
    <w:p w14:paraId="6B2C73AB" w14:textId="77777777" w:rsidR="004A6F78" w:rsidRPr="00E9149C" w:rsidRDefault="000853BB" w:rsidP="00E90CD7">
      <w:pPr>
        <w:pStyle w:val="Akapitzlist"/>
        <w:numPr>
          <w:ilvl w:val="0"/>
          <w:numId w:val="30"/>
        </w:numPr>
        <w:spacing w:before="0" w:after="0" w:line="360" w:lineRule="auto"/>
        <w:jc w:val="both"/>
        <w:rPr>
          <w:b/>
          <w:szCs w:val="24"/>
        </w:rPr>
      </w:pPr>
      <w:r w:rsidRPr="00E9149C">
        <w:rPr>
          <w:b/>
          <w:szCs w:val="24"/>
        </w:rPr>
        <w:t>Zakładane źródła finansowania</w:t>
      </w:r>
    </w:p>
    <w:p w14:paraId="235E62C1" w14:textId="5E45FA1D" w:rsidR="004679C4" w:rsidRPr="00B901DB" w:rsidRDefault="00DD6971" w:rsidP="00E90CD7">
      <w:pPr>
        <w:pStyle w:val="Akapitzlist"/>
        <w:numPr>
          <w:ilvl w:val="0"/>
          <w:numId w:val="24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7</w:t>
      </w:r>
      <w:r w:rsidR="00BC2797" w:rsidRPr="00B901DB">
        <w:rPr>
          <w:szCs w:val="24"/>
        </w:rPr>
        <w:t xml:space="preserve">.1 </w:t>
      </w:r>
      <w:r w:rsidR="004679C4" w:rsidRPr="00B901DB">
        <w:rPr>
          <w:szCs w:val="24"/>
        </w:rPr>
        <w:t>Pomoc finansowa przeznaczona jest na dofinansowanie zadań</w:t>
      </w:r>
      <w:r w:rsidR="00FA44C4">
        <w:rPr>
          <w:szCs w:val="24"/>
        </w:rPr>
        <w:t>,</w:t>
      </w:r>
      <w:r w:rsidR="004679C4" w:rsidRPr="00B901DB">
        <w:rPr>
          <w:szCs w:val="24"/>
        </w:rPr>
        <w:t xml:space="preserve"> o których mowa w § 3</w:t>
      </w:r>
      <w:r w:rsidR="00A074A3">
        <w:rPr>
          <w:szCs w:val="24"/>
        </w:rPr>
        <w:t xml:space="preserve"> </w:t>
      </w:r>
      <w:r w:rsidR="00A074A3" w:rsidRPr="00615672">
        <w:rPr>
          <w:color w:val="000000" w:themeColor="text1"/>
          <w:szCs w:val="24"/>
        </w:rPr>
        <w:t>ust</w:t>
      </w:r>
      <w:r w:rsidR="004679C4" w:rsidRPr="00615672">
        <w:rPr>
          <w:color w:val="000000" w:themeColor="text1"/>
          <w:szCs w:val="24"/>
        </w:rPr>
        <w:t>.1</w:t>
      </w:r>
      <w:r w:rsidR="002E79DB" w:rsidRPr="00615672">
        <w:rPr>
          <w:color w:val="000000" w:themeColor="text1"/>
          <w:szCs w:val="24"/>
        </w:rPr>
        <w:t xml:space="preserve">, </w:t>
      </w:r>
      <w:r w:rsidR="00B901DB" w:rsidRPr="00FB0AE4">
        <w:rPr>
          <w:szCs w:val="24"/>
        </w:rPr>
        <w:t xml:space="preserve">dotyczących wyłącznie </w:t>
      </w:r>
      <w:r w:rsidR="002E79DB" w:rsidRPr="00FB0AE4">
        <w:rPr>
          <w:szCs w:val="24"/>
        </w:rPr>
        <w:t>obiektów</w:t>
      </w:r>
      <w:r w:rsidR="00FD2293" w:rsidRPr="00FB0AE4">
        <w:rPr>
          <w:szCs w:val="24"/>
        </w:rPr>
        <w:t xml:space="preserve"> i</w:t>
      </w:r>
      <w:r w:rsidR="008E2CB0">
        <w:rPr>
          <w:szCs w:val="24"/>
        </w:rPr>
        <w:t>/lub</w:t>
      </w:r>
      <w:r w:rsidR="00FD2293" w:rsidRPr="00FB0AE4">
        <w:rPr>
          <w:szCs w:val="24"/>
        </w:rPr>
        <w:t xml:space="preserve"> terenów</w:t>
      </w:r>
      <w:r w:rsidR="002E79DB" w:rsidRPr="00FB0AE4">
        <w:rPr>
          <w:szCs w:val="24"/>
        </w:rPr>
        <w:t xml:space="preserve"> do </w:t>
      </w:r>
      <w:r w:rsidR="004679C4" w:rsidRPr="00FB0AE4">
        <w:rPr>
          <w:szCs w:val="24"/>
        </w:rPr>
        <w:t xml:space="preserve">których </w:t>
      </w:r>
      <w:r w:rsidR="00B901DB" w:rsidRPr="00FB0AE4">
        <w:t xml:space="preserve">JST </w:t>
      </w:r>
      <w:r w:rsidR="004679C4" w:rsidRPr="00B901DB">
        <w:rPr>
          <w:szCs w:val="24"/>
        </w:rPr>
        <w:t>mają prawo dysponowania.</w:t>
      </w:r>
    </w:p>
    <w:p w14:paraId="76FF54DC" w14:textId="77777777" w:rsidR="004679C4" w:rsidRPr="00DD6971" w:rsidRDefault="004679C4" w:rsidP="00E90CD7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D6971">
        <w:rPr>
          <w:szCs w:val="24"/>
        </w:rPr>
        <w:t xml:space="preserve">Pomoc finansowa może być </w:t>
      </w:r>
      <w:r w:rsidR="007A2261" w:rsidRPr="00DD6971">
        <w:rPr>
          <w:szCs w:val="24"/>
        </w:rPr>
        <w:t>przeznaczona</w:t>
      </w:r>
      <w:r w:rsidR="007A2261" w:rsidRPr="00DD6971">
        <w:rPr>
          <w:color w:val="FF0000"/>
          <w:szCs w:val="24"/>
        </w:rPr>
        <w:t xml:space="preserve"> </w:t>
      </w:r>
      <w:r w:rsidRPr="00DD6971">
        <w:rPr>
          <w:szCs w:val="24"/>
        </w:rPr>
        <w:t xml:space="preserve">wyłącznie na własne </w:t>
      </w:r>
      <w:r w:rsidR="00B901DB" w:rsidRPr="00DD6971">
        <w:rPr>
          <w:szCs w:val="24"/>
        </w:rPr>
        <w:t xml:space="preserve">zadania inwestycyjne </w:t>
      </w:r>
      <w:r w:rsidR="001F24A7">
        <w:rPr>
          <w:szCs w:val="24"/>
        </w:rPr>
        <w:br/>
      </w:r>
      <w:r w:rsidR="00B901DB" w:rsidRPr="00DD6971">
        <w:rPr>
          <w:szCs w:val="24"/>
        </w:rPr>
        <w:t xml:space="preserve">i zakupy inwestycyjne </w:t>
      </w:r>
      <w:r w:rsidR="00B901DB" w:rsidRPr="00FB0AE4">
        <w:t>JST</w:t>
      </w:r>
      <w:r w:rsidR="007A2261">
        <w:t xml:space="preserve">. </w:t>
      </w:r>
    </w:p>
    <w:p w14:paraId="749B68DC" w14:textId="1D8B1FDF" w:rsidR="00DC75AC" w:rsidRPr="00DC75AC" w:rsidRDefault="00DC75AC" w:rsidP="00DC75AC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bookmarkStart w:id="3" w:name="_Hlk87432504"/>
      <w:bookmarkStart w:id="4" w:name="_Hlk55475663"/>
      <w:bookmarkStart w:id="5" w:name="_Hlk55475731"/>
      <w:r w:rsidRPr="00DC75AC">
        <w:rPr>
          <w:szCs w:val="24"/>
        </w:rPr>
        <w:t>W  I grupie zadań, o których mowa w § 3</w:t>
      </w:r>
      <w:r w:rsidR="00A074A3">
        <w:rPr>
          <w:szCs w:val="24"/>
        </w:rPr>
        <w:t xml:space="preserve"> </w:t>
      </w:r>
      <w:r w:rsidR="00A074A3" w:rsidRPr="00615672">
        <w:rPr>
          <w:color w:val="000000" w:themeColor="text1"/>
          <w:szCs w:val="24"/>
        </w:rPr>
        <w:t>ust.</w:t>
      </w:r>
      <w:r w:rsidRPr="00615672">
        <w:rPr>
          <w:color w:val="000000" w:themeColor="text1"/>
          <w:szCs w:val="24"/>
        </w:rPr>
        <w:t xml:space="preserve">1 </w:t>
      </w:r>
      <w:r w:rsidR="00A074A3" w:rsidRPr="00615672">
        <w:rPr>
          <w:color w:val="000000" w:themeColor="text1"/>
          <w:szCs w:val="24"/>
        </w:rPr>
        <w:t xml:space="preserve">pkt 1 </w:t>
      </w:r>
      <w:r w:rsidRPr="00DC75AC">
        <w:rPr>
          <w:szCs w:val="24"/>
        </w:rPr>
        <w:t xml:space="preserve">pomoc finansowa z budżetu Województwa Lubuskiego może wynieść do 50 % kosztów kwalifikowanych zadania, jednak nie więcej </w:t>
      </w:r>
      <w:bookmarkStart w:id="6" w:name="_Hlk33522448"/>
      <w:r w:rsidRPr="00DC75AC">
        <w:rPr>
          <w:szCs w:val="24"/>
        </w:rPr>
        <w:t>niż 500 000,00 zł brutto.</w:t>
      </w:r>
      <w:bookmarkEnd w:id="6"/>
    </w:p>
    <w:bookmarkEnd w:id="3"/>
    <w:p w14:paraId="0912B38A" w14:textId="7D527EA2" w:rsidR="00DC75AC" w:rsidRPr="00DC75AC" w:rsidRDefault="00DC75AC" w:rsidP="00DC75AC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C75AC">
        <w:rPr>
          <w:szCs w:val="24"/>
        </w:rPr>
        <w:t>W  II grupie zadań, o których mowa w § 3</w:t>
      </w:r>
      <w:r w:rsidR="00A074A3">
        <w:rPr>
          <w:szCs w:val="24"/>
        </w:rPr>
        <w:t xml:space="preserve"> </w:t>
      </w:r>
      <w:r w:rsidR="00A074A3" w:rsidRPr="00615672">
        <w:rPr>
          <w:color w:val="000000" w:themeColor="text1"/>
          <w:szCs w:val="24"/>
        </w:rPr>
        <w:t>ust.1</w:t>
      </w:r>
      <w:r w:rsidRPr="00615672">
        <w:rPr>
          <w:color w:val="000000" w:themeColor="text1"/>
          <w:szCs w:val="24"/>
        </w:rPr>
        <w:t xml:space="preserve"> </w:t>
      </w:r>
      <w:r w:rsidR="00A074A3" w:rsidRPr="00615672">
        <w:rPr>
          <w:color w:val="000000" w:themeColor="text1"/>
          <w:szCs w:val="24"/>
        </w:rPr>
        <w:t xml:space="preserve">pkt 2 </w:t>
      </w:r>
      <w:r w:rsidRPr="00DC75AC">
        <w:rPr>
          <w:szCs w:val="24"/>
        </w:rPr>
        <w:t>pomoc finansowa z budżetu Województwa Lubuskiego może wynieść do 50 % kosztów kwalifikowanych zadania, jednak nie więcej niż 100 000,00 zł brutto.</w:t>
      </w:r>
    </w:p>
    <w:bookmarkEnd w:id="4"/>
    <w:p w14:paraId="6884CFC8" w14:textId="00EE1288" w:rsidR="00BC2797" w:rsidRPr="007B36D1" w:rsidRDefault="00BC2797" w:rsidP="00E90CD7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D6971">
        <w:rPr>
          <w:szCs w:val="24"/>
        </w:rPr>
        <w:t>W szczególnie uzasadnionych przypadkach</w:t>
      </w:r>
      <w:r w:rsidR="002216AE" w:rsidRPr="00DD6971">
        <w:rPr>
          <w:szCs w:val="24"/>
        </w:rPr>
        <w:t>,</w:t>
      </w:r>
      <w:r w:rsidRPr="00DD6971">
        <w:rPr>
          <w:szCs w:val="24"/>
        </w:rPr>
        <w:t xml:space="preserve"> </w:t>
      </w:r>
      <w:r w:rsidR="002216AE" w:rsidRPr="00DD6971">
        <w:rPr>
          <w:szCs w:val="24"/>
        </w:rPr>
        <w:t>po akceptacji Zarządu Województwa Lubuskiego</w:t>
      </w:r>
      <w:r w:rsidR="007D5FC9">
        <w:rPr>
          <w:szCs w:val="24"/>
        </w:rPr>
        <w:t xml:space="preserve"> </w:t>
      </w:r>
      <w:r w:rsidRPr="00DD6971">
        <w:rPr>
          <w:szCs w:val="24"/>
        </w:rPr>
        <w:t>wartość udzielonej pomocy finansowej może być wi</w:t>
      </w:r>
      <w:r w:rsidRPr="008C7AC2">
        <w:rPr>
          <w:szCs w:val="24"/>
        </w:rPr>
        <w:t xml:space="preserve">ększa niż </w:t>
      </w:r>
      <w:r w:rsidR="007B36D1" w:rsidRPr="008C7AC2">
        <w:rPr>
          <w:szCs w:val="24"/>
        </w:rPr>
        <w:t>1</w:t>
      </w:r>
      <w:r w:rsidRPr="008C7AC2">
        <w:rPr>
          <w:szCs w:val="24"/>
        </w:rPr>
        <w:t xml:space="preserve">00 000,00 zł brutto i stanowić może więcej niż </w:t>
      </w:r>
      <w:r w:rsidR="007B36D1" w:rsidRPr="008C7AC2">
        <w:rPr>
          <w:szCs w:val="24"/>
        </w:rPr>
        <w:t>50</w:t>
      </w:r>
      <w:r w:rsidRPr="008C7AC2">
        <w:rPr>
          <w:szCs w:val="24"/>
        </w:rPr>
        <w:t>% kosztów kwalifikowanych zadania.</w:t>
      </w:r>
    </w:p>
    <w:bookmarkEnd w:id="5"/>
    <w:p w14:paraId="4A241D19" w14:textId="5D45348D" w:rsidR="00882FA1" w:rsidRPr="00AC0CF9" w:rsidRDefault="00882FA1" w:rsidP="00AC0CF9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9E6D99">
        <w:rPr>
          <w:szCs w:val="24"/>
        </w:rPr>
        <w:t>Wysokość dotacji może być niższa niż wnioskowana w</w:t>
      </w:r>
      <w:r>
        <w:rPr>
          <w:szCs w:val="24"/>
        </w:rPr>
        <w:t xml:space="preserve">e wniosku. W takim przypadku </w:t>
      </w:r>
      <w:r w:rsidR="001F24A7">
        <w:rPr>
          <w:szCs w:val="24"/>
        </w:rPr>
        <w:t>wni</w:t>
      </w:r>
      <w:r w:rsidR="0042323B">
        <w:rPr>
          <w:szCs w:val="24"/>
        </w:rPr>
        <w:t>oskodawca</w:t>
      </w:r>
      <w:r>
        <w:rPr>
          <w:szCs w:val="24"/>
        </w:rPr>
        <w:t xml:space="preserve"> zobowiązany jest zabezpieczyć pozostałe koszty</w:t>
      </w:r>
      <w:r w:rsidR="003B229F">
        <w:rPr>
          <w:szCs w:val="24"/>
        </w:rPr>
        <w:t xml:space="preserve"> umożlwiające realizację zadania we własnym budżecie</w:t>
      </w:r>
      <w:r w:rsidR="00AC0CF9">
        <w:rPr>
          <w:szCs w:val="24"/>
        </w:rPr>
        <w:t xml:space="preserve"> </w:t>
      </w:r>
      <w:r w:rsidR="00AC0CF9" w:rsidRPr="00AC0CF9">
        <w:rPr>
          <w:szCs w:val="24"/>
        </w:rPr>
        <w:t>lub zmniejszyć proporcjonalnie zakres zadania inwestycyjnego.</w:t>
      </w:r>
    </w:p>
    <w:p w14:paraId="667D2212" w14:textId="77777777" w:rsidR="000225FE" w:rsidRPr="00DD6971" w:rsidRDefault="000225FE" w:rsidP="00E90CD7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D6971">
        <w:rPr>
          <w:rFonts w:cs="TimesNewRomanPSMT"/>
          <w:szCs w:val="24"/>
          <w:lang w:eastAsia="pl-PL"/>
        </w:rPr>
        <w:t>Środki finansowe na pomoc jednostkom samorządu terytorialnego pochodzą z</w:t>
      </w:r>
      <w:r w:rsidR="00573E7F" w:rsidRPr="00DD6971">
        <w:rPr>
          <w:rFonts w:cs="TimesNewRomanPSMT"/>
          <w:szCs w:val="24"/>
          <w:lang w:eastAsia="pl-PL"/>
        </w:rPr>
        <w:t xml:space="preserve"> budżetu </w:t>
      </w:r>
      <w:r w:rsidR="00DD6971">
        <w:rPr>
          <w:rFonts w:cs="TimesNewRomanPSMT"/>
          <w:szCs w:val="24"/>
          <w:lang w:eastAsia="pl-PL"/>
        </w:rPr>
        <w:t>W</w:t>
      </w:r>
      <w:r w:rsidR="00573E7F" w:rsidRPr="00DD6971">
        <w:rPr>
          <w:rFonts w:cs="TimesNewRomanPSMT"/>
          <w:szCs w:val="24"/>
          <w:lang w:eastAsia="pl-PL"/>
        </w:rPr>
        <w:t xml:space="preserve">ojewództwa na </w:t>
      </w:r>
      <w:r w:rsidR="00DD6971">
        <w:rPr>
          <w:rFonts w:cs="TimesNewRomanPSMT"/>
          <w:szCs w:val="24"/>
          <w:lang w:eastAsia="pl-PL"/>
        </w:rPr>
        <w:t>dany rok budżetowy</w:t>
      </w:r>
      <w:r w:rsidRPr="00DD6971">
        <w:rPr>
          <w:rFonts w:cs="TimesNewRomanPSMT"/>
          <w:szCs w:val="24"/>
          <w:lang w:eastAsia="pl-PL"/>
        </w:rPr>
        <w:t xml:space="preserve"> w dziale 926 - Kultura fizyczna, rozdział </w:t>
      </w:r>
      <w:r w:rsidR="004679C4" w:rsidRPr="00DD6971">
        <w:rPr>
          <w:rStyle w:val="Uwydatnienie"/>
          <w:i w:val="0"/>
          <w:iCs w:val="0"/>
          <w:szCs w:val="24"/>
        </w:rPr>
        <w:t>92601</w:t>
      </w:r>
      <w:r w:rsidR="004679C4" w:rsidRPr="00DD6971">
        <w:rPr>
          <w:rStyle w:val="st"/>
          <w:i/>
          <w:iCs/>
          <w:szCs w:val="24"/>
        </w:rPr>
        <w:t xml:space="preserve"> </w:t>
      </w:r>
      <w:r w:rsidR="004679C4" w:rsidRPr="00DD6971">
        <w:rPr>
          <w:rStyle w:val="st"/>
          <w:szCs w:val="24"/>
        </w:rPr>
        <w:t>Obiekty sportowe</w:t>
      </w:r>
      <w:r w:rsidRPr="00DD6971">
        <w:rPr>
          <w:rFonts w:cs="TimesNewRomanPSMT"/>
          <w:szCs w:val="24"/>
          <w:lang w:eastAsia="pl-PL"/>
        </w:rPr>
        <w:t xml:space="preserve">, </w:t>
      </w:r>
      <w:r w:rsidRPr="007B36D1">
        <w:rPr>
          <w:rFonts w:cs="TimesNewRomanPSMT"/>
          <w:szCs w:val="24"/>
          <w:lang w:eastAsia="pl-PL"/>
        </w:rPr>
        <w:t xml:space="preserve">paragraf </w:t>
      </w:r>
      <w:r w:rsidR="00C16223" w:rsidRPr="007B36D1">
        <w:rPr>
          <w:szCs w:val="24"/>
        </w:rPr>
        <w:t>630</w:t>
      </w:r>
      <w:r w:rsidR="00573E7F" w:rsidRPr="007B36D1">
        <w:rPr>
          <w:szCs w:val="24"/>
        </w:rPr>
        <w:t>0</w:t>
      </w:r>
      <w:r w:rsidR="00C16223" w:rsidRPr="007B36D1">
        <w:rPr>
          <w:szCs w:val="24"/>
        </w:rPr>
        <w:t xml:space="preserve"> </w:t>
      </w:r>
      <w:r w:rsidR="00582161" w:rsidRPr="007B36D1">
        <w:rPr>
          <w:szCs w:val="24"/>
        </w:rPr>
        <w:t>-</w:t>
      </w:r>
      <w:r w:rsidR="00AA1682" w:rsidRPr="007B36D1">
        <w:rPr>
          <w:szCs w:val="24"/>
        </w:rPr>
        <w:t xml:space="preserve"> </w:t>
      </w:r>
      <w:r w:rsidR="00C16223" w:rsidRPr="007B36D1">
        <w:rPr>
          <w:szCs w:val="24"/>
        </w:rPr>
        <w:t>Dotacja celowa na pomoc finansową udzielaną między jednostkami samorządu terytorialnego na dofinansowanie własnych zadań inwestycyjnych i zakupów inwestycyjnych.</w:t>
      </w:r>
    </w:p>
    <w:p w14:paraId="6990EC25" w14:textId="77777777" w:rsidR="00BC2797" w:rsidRPr="00DD6971" w:rsidRDefault="00551CE5" w:rsidP="00E90CD7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D6971">
        <w:rPr>
          <w:szCs w:val="24"/>
        </w:rPr>
        <w:t xml:space="preserve">Pozostałe koszty gwarantujące rzeczowe zakończenie zadania zabezpiecza wnioskodawca </w:t>
      </w:r>
      <w:r w:rsidRPr="00DD6971">
        <w:rPr>
          <w:szCs w:val="24"/>
        </w:rPr>
        <w:br/>
        <w:t>w swoim budżecie.</w:t>
      </w:r>
      <w:r w:rsidR="00F20157" w:rsidRPr="00DD6971">
        <w:rPr>
          <w:szCs w:val="24"/>
        </w:rPr>
        <w:t xml:space="preserve"> </w:t>
      </w:r>
    </w:p>
    <w:p w14:paraId="77C03EF3" w14:textId="763363CE" w:rsidR="003056BB" w:rsidRPr="00346335" w:rsidRDefault="00F20157" w:rsidP="00E90CD7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r w:rsidRPr="00DD6971">
        <w:rPr>
          <w:rFonts w:cs="Tahoma"/>
          <w:color w:val="000000" w:themeColor="text1"/>
          <w:szCs w:val="24"/>
        </w:rPr>
        <w:t xml:space="preserve">Udział własny wnioskodawcy może być pokryty poprzez wykonanie prac sposobem gospodarczym lub w ramach robót publicznych lub prac społecznych. Rozliczenie prac wykonanych </w:t>
      </w:r>
      <w:r w:rsidR="00582161" w:rsidRPr="00DD6971">
        <w:rPr>
          <w:rFonts w:cs="Tahoma"/>
          <w:color w:val="000000" w:themeColor="text1"/>
          <w:szCs w:val="24"/>
        </w:rPr>
        <w:br/>
      </w:r>
      <w:r w:rsidRPr="00DD6971">
        <w:rPr>
          <w:rFonts w:cs="Tahoma"/>
          <w:color w:val="000000" w:themeColor="text1"/>
          <w:szCs w:val="24"/>
        </w:rPr>
        <w:lastRenderedPageBreak/>
        <w:t xml:space="preserve">w wyżej wymieniony sposób wymaga złożenia kosztorysu powykonawczego, zaakceptowanego </w:t>
      </w:r>
      <w:r w:rsidR="00634AA0" w:rsidRPr="00DD6971">
        <w:rPr>
          <w:rFonts w:cs="Tahoma"/>
          <w:color w:val="000000" w:themeColor="text1"/>
          <w:szCs w:val="24"/>
        </w:rPr>
        <w:br/>
      </w:r>
      <w:r w:rsidRPr="00DD6971">
        <w:rPr>
          <w:rFonts w:cs="Tahoma"/>
          <w:color w:val="000000" w:themeColor="text1"/>
          <w:szCs w:val="24"/>
        </w:rPr>
        <w:t>przez inspektora nadzoru inwestorskiego. Koszt wykonania kosztorysu pokrywa wnioskodawca.</w:t>
      </w:r>
    </w:p>
    <w:p w14:paraId="158B71C8" w14:textId="77777777" w:rsidR="00346335" w:rsidRPr="008C7AC2" w:rsidRDefault="00346335" w:rsidP="00346335">
      <w:pPr>
        <w:pStyle w:val="Akapitzlist"/>
        <w:numPr>
          <w:ilvl w:val="0"/>
          <w:numId w:val="32"/>
        </w:numPr>
        <w:spacing w:before="0" w:after="0" w:line="360" w:lineRule="auto"/>
        <w:jc w:val="both"/>
        <w:rPr>
          <w:strike/>
          <w:szCs w:val="24"/>
        </w:rPr>
      </w:pPr>
      <w:bookmarkStart w:id="7" w:name="_Hlk55475833"/>
      <w:r w:rsidRPr="008C7AC2">
        <w:rPr>
          <w:szCs w:val="24"/>
        </w:rPr>
        <w:t xml:space="preserve">Niedopuszczalnym jest wskazywanie w Zbiorczym Zestawieniu Kosztów zadania wydatków ze środków Województwa będących przedmiotem dofinansowania w ramach innych Programów współfinansowanych przez Województwo, tj. tzw. podwójnego dofinansowania tych samych kosztów ze środków pochodzących z budżetu Województwa. </w:t>
      </w:r>
    </w:p>
    <w:bookmarkEnd w:id="7"/>
    <w:p w14:paraId="253BE59E" w14:textId="77777777" w:rsidR="00370FFA" w:rsidRPr="00E9149C" w:rsidRDefault="00370FFA" w:rsidP="00E01DBC">
      <w:pPr>
        <w:spacing w:before="0" w:after="0" w:line="360" w:lineRule="auto"/>
        <w:jc w:val="both"/>
        <w:rPr>
          <w:rFonts w:cs="Tahoma"/>
          <w:color w:val="000000" w:themeColor="text1"/>
          <w:szCs w:val="24"/>
        </w:rPr>
      </w:pPr>
    </w:p>
    <w:p w14:paraId="05E4A343" w14:textId="77777777" w:rsidR="004A6F78" w:rsidRPr="00E9149C" w:rsidRDefault="00BB5521" w:rsidP="00E90CD7">
      <w:pPr>
        <w:numPr>
          <w:ilvl w:val="0"/>
          <w:numId w:val="30"/>
        </w:numPr>
        <w:spacing w:before="0" w:after="0" w:line="360" w:lineRule="auto"/>
        <w:jc w:val="both"/>
        <w:rPr>
          <w:b/>
          <w:szCs w:val="24"/>
        </w:rPr>
      </w:pPr>
      <w:bookmarkStart w:id="8" w:name="_Hlk34649932"/>
      <w:r w:rsidRPr="00E9149C">
        <w:rPr>
          <w:b/>
          <w:szCs w:val="24"/>
        </w:rPr>
        <w:t>Procedura naboru.</w:t>
      </w:r>
    </w:p>
    <w:bookmarkEnd w:id="8"/>
    <w:p w14:paraId="2F57F20B" w14:textId="4BB2DD06" w:rsidR="00440D89" w:rsidRPr="009574C9" w:rsidRDefault="00DD6971" w:rsidP="00E90CD7">
      <w:pPr>
        <w:pStyle w:val="Akapitzlist"/>
        <w:numPr>
          <w:ilvl w:val="0"/>
          <w:numId w:val="25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8</w:t>
      </w:r>
      <w:r w:rsidR="00F028F9" w:rsidRPr="009574C9">
        <w:rPr>
          <w:szCs w:val="24"/>
        </w:rPr>
        <w:t xml:space="preserve">.1. </w:t>
      </w:r>
      <w:r w:rsidR="00B16531" w:rsidRPr="009574C9">
        <w:rPr>
          <w:szCs w:val="24"/>
        </w:rPr>
        <w:t>Wnioski</w:t>
      </w:r>
      <w:r w:rsidR="00A074A3">
        <w:rPr>
          <w:szCs w:val="24"/>
        </w:rPr>
        <w:t xml:space="preserve">, </w:t>
      </w:r>
      <w:r w:rsidR="00A074A3" w:rsidRPr="00615672">
        <w:rPr>
          <w:color w:val="000000" w:themeColor="text1"/>
          <w:szCs w:val="24"/>
        </w:rPr>
        <w:t xml:space="preserve">których wzór określa </w:t>
      </w:r>
      <w:r w:rsidR="00AB3192" w:rsidRPr="007D5FC9">
        <w:rPr>
          <w:szCs w:val="24"/>
        </w:rPr>
        <w:t>załącznik nr 1 do Programu</w:t>
      </w:r>
      <w:r w:rsidR="00B16531" w:rsidRPr="007D5FC9">
        <w:rPr>
          <w:szCs w:val="24"/>
        </w:rPr>
        <w:t xml:space="preserve"> wraz załącznikami należy </w:t>
      </w:r>
      <w:r w:rsidR="00440D89" w:rsidRPr="007D5FC9">
        <w:rPr>
          <w:szCs w:val="24"/>
        </w:rPr>
        <w:t>składać</w:t>
      </w:r>
      <w:r w:rsidR="00B16531" w:rsidRPr="007D5FC9">
        <w:rPr>
          <w:szCs w:val="24"/>
        </w:rPr>
        <w:t xml:space="preserve"> w Urzędzie Marszałkowskim Województwa Lubuskiego </w:t>
      </w:r>
      <w:r w:rsidR="000225FE" w:rsidRPr="007D5FC9">
        <w:rPr>
          <w:szCs w:val="24"/>
        </w:rPr>
        <w:t xml:space="preserve">w terminie do </w:t>
      </w:r>
      <w:r w:rsidR="00BC2797" w:rsidRPr="007D5FC9">
        <w:rPr>
          <w:szCs w:val="24"/>
        </w:rPr>
        <w:t xml:space="preserve">21 dni od dnia </w:t>
      </w:r>
      <w:r w:rsidRPr="007D5FC9">
        <w:rPr>
          <w:szCs w:val="24"/>
        </w:rPr>
        <w:t>ogłoszenia o naborze</w:t>
      </w:r>
      <w:r w:rsidR="00882FA1" w:rsidRPr="007D5FC9">
        <w:rPr>
          <w:szCs w:val="24"/>
        </w:rPr>
        <w:t xml:space="preserve"> </w:t>
      </w:r>
      <w:r w:rsidRPr="007D5FC9">
        <w:rPr>
          <w:szCs w:val="24"/>
        </w:rPr>
        <w:t>na</w:t>
      </w:r>
      <w:r w:rsidR="00882FA1" w:rsidRPr="007D5FC9">
        <w:rPr>
          <w:szCs w:val="24"/>
        </w:rPr>
        <w:t xml:space="preserve"> </w:t>
      </w:r>
      <w:r w:rsidRPr="007D5FC9">
        <w:rPr>
          <w:szCs w:val="24"/>
        </w:rPr>
        <w:t>dany rok, zamieszczon</w:t>
      </w:r>
      <w:r w:rsidR="0042323B" w:rsidRPr="007D5FC9">
        <w:rPr>
          <w:szCs w:val="24"/>
        </w:rPr>
        <w:t>ego</w:t>
      </w:r>
      <w:r w:rsidRPr="007D5FC9">
        <w:rPr>
          <w:szCs w:val="24"/>
        </w:rPr>
        <w:t xml:space="preserve"> na stronie internetowej Urzędu Marszałkowskiego Województwa Lubuskiego</w:t>
      </w:r>
      <w:r w:rsidR="00BC2797" w:rsidRPr="009574C9">
        <w:rPr>
          <w:szCs w:val="24"/>
        </w:rPr>
        <w:t>.</w:t>
      </w:r>
    </w:p>
    <w:p w14:paraId="5BED6C62" w14:textId="77777777" w:rsidR="005F1100" w:rsidRPr="00E9149C" w:rsidRDefault="00B16531" w:rsidP="001F4F78">
      <w:pPr>
        <w:pStyle w:val="Akapitzlist"/>
        <w:numPr>
          <w:ilvl w:val="0"/>
          <w:numId w:val="3"/>
        </w:numPr>
        <w:spacing w:before="0" w:after="0" w:line="360" w:lineRule="auto"/>
        <w:ind w:firstLine="426"/>
        <w:jc w:val="both"/>
        <w:rPr>
          <w:szCs w:val="24"/>
        </w:rPr>
      </w:pPr>
      <w:r w:rsidRPr="00E9149C">
        <w:rPr>
          <w:szCs w:val="24"/>
        </w:rPr>
        <w:t xml:space="preserve">Wnioski złożone po terminie, o którym mowa </w:t>
      </w:r>
      <w:r w:rsidR="00821EA2" w:rsidRPr="00E9149C">
        <w:rPr>
          <w:szCs w:val="24"/>
        </w:rPr>
        <w:t xml:space="preserve">w </w:t>
      </w:r>
      <w:r w:rsidR="00661B39" w:rsidRPr="00E9149C">
        <w:rPr>
          <w:szCs w:val="24"/>
        </w:rPr>
        <w:t>us</w:t>
      </w:r>
      <w:r w:rsidR="00AB3192" w:rsidRPr="00E9149C">
        <w:rPr>
          <w:szCs w:val="24"/>
        </w:rPr>
        <w:t>t. 1</w:t>
      </w:r>
      <w:r w:rsidR="00027CA7" w:rsidRPr="00E9149C">
        <w:rPr>
          <w:szCs w:val="24"/>
        </w:rPr>
        <w:t xml:space="preserve"> nie będą podlegać rozpatrzeniu</w:t>
      </w:r>
      <w:r w:rsidR="00821EA2" w:rsidRPr="00E9149C">
        <w:rPr>
          <w:szCs w:val="24"/>
        </w:rPr>
        <w:t>.</w:t>
      </w:r>
    </w:p>
    <w:p w14:paraId="3E63C404" w14:textId="77777777" w:rsidR="000225FE" w:rsidRDefault="00821EA2" w:rsidP="001F4F78">
      <w:pPr>
        <w:pStyle w:val="Akapitzlist"/>
        <w:numPr>
          <w:ilvl w:val="0"/>
          <w:numId w:val="3"/>
        </w:numPr>
        <w:spacing w:before="0" w:after="0" w:line="360" w:lineRule="auto"/>
        <w:ind w:firstLine="426"/>
        <w:jc w:val="both"/>
        <w:rPr>
          <w:szCs w:val="24"/>
        </w:rPr>
      </w:pPr>
      <w:r w:rsidRPr="00E9149C">
        <w:rPr>
          <w:szCs w:val="24"/>
        </w:rPr>
        <w:t>O</w:t>
      </w:r>
      <w:r w:rsidR="00882FA1">
        <w:rPr>
          <w:szCs w:val="24"/>
        </w:rPr>
        <w:t xml:space="preserve"> </w:t>
      </w:r>
      <w:r w:rsidR="00BB5521" w:rsidRPr="00E9149C">
        <w:rPr>
          <w:szCs w:val="24"/>
        </w:rPr>
        <w:t xml:space="preserve">terminie </w:t>
      </w:r>
      <w:r w:rsidRPr="00E9149C">
        <w:rPr>
          <w:szCs w:val="24"/>
        </w:rPr>
        <w:t xml:space="preserve">złożenia wniosku decyduje data wpływu do </w:t>
      </w:r>
      <w:r w:rsidR="00BB5521" w:rsidRPr="00E9149C">
        <w:rPr>
          <w:szCs w:val="24"/>
        </w:rPr>
        <w:t>k</w:t>
      </w:r>
      <w:r w:rsidRPr="00E9149C">
        <w:rPr>
          <w:szCs w:val="24"/>
        </w:rPr>
        <w:t xml:space="preserve">ancelarii </w:t>
      </w:r>
      <w:r w:rsidR="00BB5521" w:rsidRPr="00E9149C">
        <w:rPr>
          <w:szCs w:val="24"/>
        </w:rPr>
        <w:t>o</w:t>
      </w:r>
      <w:r w:rsidRPr="00E9149C">
        <w:rPr>
          <w:szCs w:val="24"/>
        </w:rPr>
        <w:t>gólnej Urzędu Marszałk</w:t>
      </w:r>
      <w:r w:rsidR="00BB5521" w:rsidRPr="00E9149C">
        <w:rPr>
          <w:szCs w:val="24"/>
        </w:rPr>
        <w:t xml:space="preserve">owskiego Województwa Lubuskiego </w:t>
      </w:r>
      <w:r w:rsidR="006F22C7" w:rsidRPr="00E9149C">
        <w:rPr>
          <w:szCs w:val="24"/>
        </w:rPr>
        <w:t xml:space="preserve">w Zielonej Górze, </w:t>
      </w:r>
      <w:r w:rsidR="00BB5521" w:rsidRPr="00E9149C">
        <w:rPr>
          <w:szCs w:val="24"/>
        </w:rPr>
        <w:t xml:space="preserve">przy ul. Podgórnej 7 lub </w:t>
      </w:r>
      <w:r w:rsidR="006836A0">
        <w:rPr>
          <w:szCs w:val="24"/>
        </w:rPr>
        <w:t>do</w:t>
      </w:r>
      <w:r w:rsidR="00BB5521" w:rsidRPr="00E9149C">
        <w:rPr>
          <w:szCs w:val="24"/>
        </w:rPr>
        <w:t xml:space="preserve"> sekretaria</w:t>
      </w:r>
      <w:r w:rsidR="006836A0">
        <w:rPr>
          <w:szCs w:val="24"/>
        </w:rPr>
        <w:t>tu</w:t>
      </w:r>
      <w:r w:rsidR="00BB5521" w:rsidRPr="00E9149C">
        <w:rPr>
          <w:szCs w:val="24"/>
        </w:rPr>
        <w:t xml:space="preserve"> Wydziału Zamiejscowego Urzędu Marszałkowski</w:t>
      </w:r>
      <w:r w:rsidR="00F75B9B" w:rsidRPr="00E9149C">
        <w:rPr>
          <w:szCs w:val="24"/>
        </w:rPr>
        <w:t xml:space="preserve">ego z siedzibą w Gorzowie Wlkp., natomiast </w:t>
      </w:r>
      <w:r w:rsidR="00F75B9B" w:rsidRPr="00E9149C">
        <w:rPr>
          <w:szCs w:val="24"/>
        </w:rPr>
        <w:br/>
        <w:t>w przypadku ofert wysłanych pocztą decyduje data stempla pocztowego.</w:t>
      </w:r>
    </w:p>
    <w:p w14:paraId="1463B42F" w14:textId="77777777" w:rsidR="004A6F78" w:rsidRPr="009574C9" w:rsidRDefault="009574C9" w:rsidP="009574C9">
      <w:pPr>
        <w:pStyle w:val="Akapitzlist"/>
        <w:numPr>
          <w:ilvl w:val="0"/>
          <w:numId w:val="3"/>
        </w:numPr>
        <w:spacing w:before="0" w:after="0" w:line="360" w:lineRule="auto"/>
        <w:ind w:firstLine="426"/>
        <w:jc w:val="both"/>
        <w:rPr>
          <w:szCs w:val="24"/>
        </w:rPr>
      </w:pPr>
      <w:r>
        <w:rPr>
          <w:szCs w:val="24"/>
        </w:rPr>
        <w:t xml:space="preserve"> </w:t>
      </w:r>
      <w:r w:rsidR="004A6F78" w:rsidRPr="009574C9">
        <w:rPr>
          <w:szCs w:val="24"/>
        </w:rPr>
        <w:t>Do wniosku</w:t>
      </w:r>
      <w:r w:rsidR="00882FA1">
        <w:rPr>
          <w:szCs w:val="24"/>
        </w:rPr>
        <w:t xml:space="preserve"> </w:t>
      </w:r>
      <w:r w:rsidR="004A6F78" w:rsidRPr="009574C9">
        <w:rPr>
          <w:szCs w:val="24"/>
        </w:rPr>
        <w:t xml:space="preserve">należy dołączyć: </w:t>
      </w:r>
    </w:p>
    <w:p w14:paraId="500423AC" w14:textId="5F01F01B" w:rsidR="004A6F78" w:rsidRPr="00E9149C" w:rsidRDefault="004A6F78" w:rsidP="00E90CD7">
      <w:pPr>
        <w:numPr>
          <w:ilvl w:val="0"/>
          <w:numId w:val="6"/>
        </w:numPr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 xml:space="preserve">oświadczenie </w:t>
      </w:r>
      <w:r w:rsidR="00E30530" w:rsidRPr="00E9149C">
        <w:rPr>
          <w:szCs w:val="24"/>
        </w:rPr>
        <w:t>wnioskodawcy</w:t>
      </w:r>
      <w:r w:rsidRPr="00E9149C">
        <w:rPr>
          <w:szCs w:val="24"/>
        </w:rPr>
        <w:t xml:space="preserve"> o zabezpieczeniu </w:t>
      </w:r>
      <w:r w:rsidR="004679C4" w:rsidRPr="00E9149C">
        <w:rPr>
          <w:szCs w:val="24"/>
        </w:rPr>
        <w:t xml:space="preserve">w </w:t>
      </w:r>
      <w:r w:rsidRPr="00E9149C">
        <w:rPr>
          <w:szCs w:val="24"/>
        </w:rPr>
        <w:t>budżecie jednostki samorządu terytorialnego środków na realizację zadania</w:t>
      </w:r>
      <w:r w:rsidR="004679C4" w:rsidRPr="00E9149C">
        <w:rPr>
          <w:szCs w:val="24"/>
        </w:rPr>
        <w:t>, innych niż pomoc finansowa</w:t>
      </w:r>
      <w:r w:rsidR="00A24B44" w:rsidRPr="00E9149C">
        <w:rPr>
          <w:szCs w:val="24"/>
        </w:rPr>
        <w:t>, w wysokości umożliwiającej realizację zadania w  terminie określonym we wniosku o udzielenie pomocy finansowej</w:t>
      </w:r>
      <w:r w:rsidR="00E92A02">
        <w:rPr>
          <w:szCs w:val="24"/>
        </w:rPr>
        <w:t xml:space="preserve"> </w:t>
      </w:r>
      <w:r w:rsidRPr="00E9149C">
        <w:rPr>
          <w:szCs w:val="24"/>
        </w:rPr>
        <w:t xml:space="preserve">(oświadczenie </w:t>
      </w:r>
      <w:r w:rsidR="00EA1832" w:rsidRPr="00E9149C">
        <w:rPr>
          <w:szCs w:val="24"/>
        </w:rPr>
        <w:t>wymaga kontrasygnaty skarbnika</w:t>
      </w:r>
      <w:r w:rsidRPr="00E9149C">
        <w:rPr>
          <w:szCs w:val="24"/>
        </w:rPr>
        <w:t>)</w:t>
      </w:r>
      <w:r w:rsidR="00027CA7" w:rsidRPr="00E9149C">
        <w:rPr>
          <w:szCs w:val="24"/>
        </w:rPr>
        <w:t xml:space="preserve">, </w:t>
      </w:r>
      <w:bookmarkStart w:id="9" w:name="_Hlk87435968"/>
      <w:r w:rsidR="00027CA7" w:rsidRPr="00E9149C">
        <w:rPr>
          <w:szCs w:val="24"/>
        </w:rPr>
        <w:t>którego wzór określa</w:t>
      </w:r>
      <w:r w:rsidR="00E969D5" w:rsidRPr="00E9149C">
        <w:rPr>
          <w:szCs w:val="24"/>
        </w:rPr>
        <w:t xml:space="preserve"> załącznik nr 2</w:t>
      </w:r>
      <w:r w:rsidR="000A1DA4" w:rsidRPr="00E9149C">
        <w:rPr>
          <w:szCs w:val="24"/>
        </w:rPr>
        <w:t xml:space="preserve"> do Program</w:t>
      </w:r>
      <w:bookmarkEnd w:id="9"/>
      <w:r w:rsidR="000A1DA4" w:rsidRPr="00E9149C">
        <w:rPr>
          <w:szCs w:val="24"/>
        </w:rPr>
        <w:t>u</w:t>
      </w:r>
      <w:r w:rsidR="00E969D5" w:rsidRPr="00E9149C">
        <w:rPr>
          <w:szCs w:val="24"/>
        </w:rPr>
        <w:t>,</w:t>
      </w:r>
      <w:r w:rsidR="000B5499">
        <w:rPr>
          <w:szCs w:val="24"/>
        </w:rPr>
        <w:t xml:space="preserve"> </w:t>
      </w:r>
    </w:p>
    <w:p w14:paraId="49D96AF4" w14:textId="7FA66DE8" w:rsidR="004A6F78" w:rsidRPr="00E9149C" w:rsidRDefault="000B5499" w:rsidP="00E90CD7">
      <w:pPr>
        <w:numPr>
          <w:ilvl w:val="0"/>
          <w:numId w:val="6"/>
        </w:numPr>
        <w:spacing w:before="0" w:after="0" w:line="360" w:lineRule="auto"/>
        <w:jc w:val="both"/>
        <w:rPr>
          <w:color w:val="FF0000"/>
          <w:szCs w:val="24"/>
        </w:rPr>
      </w:pPr>
      <w:r w:rsidRPr="000B5499">
        <w:rPr>
          <w:szCs w:val="24"/>
        </w:rPr>
        <w:t>oświadczenie określające</w:t>
      </w:r>
      <w:r>
        <w:rPr>
          <w:szCs w:val="24"/>
        </w:rPr>
        <w:t xml:space="preserve"> </w:t>
      </w:r>
      <w:r w:rsidR="004A6F78" w:rsidRPr="00E9149C">
        <w:rPr>
          <w:szCs w:val="24"/>
        </w:rPr>
        <w:t xml:space="preserve">prawo do dysponowania terenem </w:t>
      </w:r>
      <w:r w:rsidR="008E2CB0">
        <w:rPr>
          <w:szCs w:val="24"/>
        </w:rPr>
        <w:t>i/</w:t>
      </w:r>
      <w:r w:rsidR="006A2406" w:rsidRPr="00FB0AE4">
        <w:rPr>
          <w:szCs w:val="24"/>
        </w:rPr>
        <w:t xml:space="preserve">lub obiektem </w:t>
      </w:r>
      <w:r w:rsidR="004A6F78" w:rsidRPr="00E9149C">
        <w:rPr>
          <w:szCs w:val="24"/>
        </w:rPr>
        <w:t>zwi</w:t>
      </w:r>
      <w:r w:rsidR="006F5F16" w:rsidRPr="00E9149C">
        <w:rPr>
          <w:szCs w:val="24"/>
        </w:rPr>
        <w:t>ązanym</w:t>
      </w:r>
      <w:r w:rsidR="00FA44C4">
        <w:rPr>
          <w:szCs w:val="24"/>
        </w:rPr>
        <w:t xml:space="preserve"> </w:t>
      </w:r>
      <w:r w:rsidR="00FA44C4">
        <w:rPr>
          <w:szCs w:val="24"/>
        </w:rPr>
        <w:br/>
      </w:r>
      <w:r w:rsidR="006F5F16" w:rsidRPr="00E9149C">
        <w:rPr>
          <w:szCs w:val="24"/>
        </w:rPr>
        <w:t xml:space="preserve">z przedmiotem </w:t>
      </w:r>
      <w:r w:rsidR="006F5F16" w:rsidRPr="00FA44C4">
        <w:rPr>
          <w:szCs w:val="24"/>
        </w:rPr>
        <w:t>inwestycji</w:t>
      </w:r>
      <w:r w:rsidR="00E01DBC" w:rsidRPr="00FA44C4">
        <w:rPr>
          <w:szCs w:val="24"/>
        </w:rPr>
        <w:t>,</w:t>
      </w:r>
      <w:r>
        <w:rPr>
          <w:szCs w:val="24"/>
        </w:rPr>
        <w:t xml:space="preserve"> </w:t>
      </w:r>
      <w:bookmarkStart w:id="10" w:name="_Hlk87436076"/>
      <w:r w:rsidRPr="00E9149C">
        <w:rPr>
          <w:szCs w:val="24"/>
        </w:rPr>
        <w:t xml:space="preserve">którego wzór określa załącznik nr </w:t>
      </w:r>
      <w:r>
        <w:rPr>
          <w:szCs w:val="24"/>
        </w:rPr>
        <w:t>6</w:t>
      </w:r>
      <w:r w:rsidRPr="00E9149C">
        <w:rPr>
          <w:szCs w:val="24"/>
        </w:rPr>
        <w:t xml:space="preserve"> do Program</w:t>
      </w:r>
      <w:r>
        <w:rPr>
          <w:szCs w:val="24"/>
        </w:rPr>
        <w:t>u</w:t>
      </w:r>
      <w:bookmarkEnd w:id="10"/>
      <w:r>
        <w:rPr>
          <w:szCs w:val="24"/>
        </w:rPr>
        <w:t>,</w:t>
      </w:r>
    </w:p>
    <w:p w14:paraId="34E8FAF1" w14:textId="33649302" w:rsidR="00B93680" w:rsidRPr="00E9149C" w:rsidRDefault="00B93680" w:rsidP="00E90CD7">
      <w:pPr>
        <w:numPr>
          <w:ilvl w:val="0"/>
          <w:numId w:val="6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bookmarkStart w:id="11" w:name="_Hlk34659202"/>
      <w:r w:rsidRPr="00E9149C">
        <w:rPr>
          <w:szCs w:val="24"/>
        </w:rPr>
        <w:t>Zbiorcze Zestawienie Kosztów, którego wzór określa załącznik nr 3 do niniejszego Programu. Zbiorcze Zestawienie Kosztów stanowi również załącznik nr 1 do umowy</w:t>
      </w:r>
      <w:bookmarkEnd w:id="11"/>
      <w:r w:rsidRPr="00E9149C">
        <w:rPr>
          <w:szCs w:val="24"/>
        </w:rPr>
        <w:t>,</w:t>
      </w:r>
    </w:p>
    <w:p w14:paraId="68EFC365" w14:textId="77777777" w:rsidR="00B93680" w:rsidRPr="00E9149C" w:rsidRDefault="00B93680" w:rsidP="00E90CD7">
      <w:pPr>
        <w:numPr>
          <w:ilvl w:val="0"/>
          <w:numId w:val="6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>harmonogram prac, którego wzór stanowi załącznik nr 4 do niniejszego Programu,</w:t>
      </w:r>
    </w:p>
    <w:p w14:paraId="5DC53A55" w14:textId="278BF5DC" w:rsidR="00B93680" w:rsidRPr="00CB7464" w:rsidRDefault="00B93680" w:rsidP="001F4F78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firstLine="426"/>
        <w:jc w:val="both"/>
        <w:rPr>
          <w:szCs w:val="24"/>
        </w:rPr>
      </w:pPr>
      <w:r w:rsidRPr="00CB7464">
        <w:rPr>
          <w:szCs w:val="24"/>
        </w:rPr>
        <w:t xml:space="preserve">Sprawy związane z </w:t>
      </w:r>
      <w:r w:rsidR="008208D9" w:rsidRPr="00CB7464">
        <w:rPr>
          <w:szCs w:val="24"/>
        </w:rPr>
        <w:t>realizacją Programu</w:t>
      </w:r>
      <w:r w:rsidRPr="00CB7464">
        <w:rPr>
          <w:szCs w:val="24"/>
        </w:rPr>
        <w:t xml:space="preserve"> prowadzi </w:t>
      </w:r>
      <w:r w:rsidR="009574C9" w:rsidRPr="00CB7464">
        <w:rPr>
          <w:rFonts w:eastAsia="Times New Roman"/>
          <w:szCs w:val="24"/>
          <w:lang w:eastAsia="pl-PL"/>
        </w:rPr>
        <w:t>Departament</w:t>
      </w:r>
      <w:r w:rsidR="000B5499">
        <w:rPr>
          <w:rFonts w:eastAsia="Times New Roman"/>
          <w:szCs w:val="24"/>
          <w:lang w:eastAsia="pl-PL"/>
        </w:rPr>
        <w:t xml:space="preserve"> Infrastruktury Społecznej</w:t>
      </w:r>
      <w:r w:rsidRPr="00CB7464">
        <w:rPr>
          <w:szCs w:val="24"/>
        </w:rPr>
        <w:t>.</w:t>
      </w:r>
    </w:p>
    <w:p w14:paraId="725BA7D1" w14:textId="77777777" w:rsidR="00B93680" w:rsidRPr="009574C9" w:rsidRDefault="00B93680" w:rsidP="009574C9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firstLine="426"/>
        <w:jc w:val="both"/>
        <w:rPr>
          <w:szCs w:val="24"/>
        </w:rPr>
      </w:pPr>
      <w:r w:rsidRPr="009574C9">
        <w:rPr>
          <w:szCs w:val="24"/>
        </w:rPr>
        <w:t>Złożenie wniosku nie gwarantuje przyznania pomocy finansowej w wysokości wnioskowanej.</w:t>
      </w:r>
    </w:p>
    <w:p w14:paraId="4141F988" w14:textId="3F0D125F" w:rsidR="00B93680" w:rsidRDefault="00B93680" w:rsidP="001F4F78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firstLine="426"/>
        <w:jc w:val="both"/>
        <w:rPr>
          <w:szCs w:val="24"/>
        </w:rPr>
      </w:pPr>
      <w:r w:rsidRPr="00E9149C">
        <w:rPr>
          <w:szCs w:val="24"/>
        </w:rPr>
        <w:t xml:space="preserve">Województwo zastrzega sobie prawo żądania uzupełnienia wniosku o brakujące </w:t>
      </w:r>
      <w:r w:rsidR="00B43A93" w:rsidRPr="00FB0AE4">
        <w:rPr>
          <w:szCs w:val="24"/>
        </w:rPr>
        <w:t>dokumenty</w:t>
      </w:r>
      <w:r w:rsidR="00FB0AE4">
        <w:rPr>
          <w:szCs w:val="24"/>
        </w:rPr>
        <w:t>,</w:t>
      </w:r>
      <w:r w:rsidR="00B43A93" w:rsidRPr="00FB0AE4">
        <w:rPr>
          <w:szCs w:val="24"/>
        </w:rPr>
        <w:t xml:space="preserve"> </w:t>
      </w:r>
      <w:r w:rsidR="00055E04">
        <w:rPr>
          <w:szCs w:val="24"/>
        </w:rPr>
        <w:br/>
      </w:r>
      <w:r w:rsidR="00B43A93" w:rsidRPr="00FB0AE4">
        <w:rPr>
          <w:szCs w:val="24"/>
        </w:rPr>
        <w:t>w przypadku stwierdzenia, że jest on niekompletny</w:t>
      </w:r>
      <w:r w:rsidR="00FB0AE4" w:rsidRPr="00FB0AE4">
        <w:rPr>
          <w:szCs w:val="24"/>
        </w:rPr>
        <w:t>.</w:t>
      </w:r>
    </w:p>
    <w:p w14:paraId="73869542" w14:textId="77777777" w:rsidR="00615672" w:rsidRPr="00E9149C" w:rsidRDefault="00615672" w:rsidP="00615672">
      <w:pPr>
        <w:pStyle w:val="Akapitzlist"/>
        <w:tabs>
          <w:tab w:val="left" w:pos="284"/>
        </w:tabs>
        <w:spacing w:before="0" w:after="0" w:line="360" w:lineRule="auto"/>
        <w:ind w:left="426"/>
        <w:jc w:val="both"/>
        <w:rPr>
          <w:szCs w:val="24"/>
        </w:rPr>
      </w:pPr>
    </w:p>
    <w:p w14:paraId="1B0EB2F2" w14:textId="77777777" w:rsidR="000853BB" w:rsidRPr="00E9149C" w:rsidRDefault="000853BB" w:rsidP="00B93680">
      <w:pPr>
        <w:spacing w:before="0" w:after="0" w:line="360" w:lineRule="auto"/>
        <w:jc w:val="both"/>
        <w:rPr>
          <w:szCs w:val="24"/>
        </w:rPr>
      </w:pPr>
    </w:p>
    <w:p w14:paraId="1DF3ADE8" w14:textId="77777777" w:rsidR="00B93680" w:rsidRPr="00E9149C" w:rsidRDefault="00B93680" w:rsidP="00E90CD7">
      <w:pPr>
        <w:pStyle w:val="Akapitzlist"/>
        <w:numPr>
          <w:ilvl w:val="0"/>
          <w:numId w:val="30"/>
        </w:numPr>
        <w:spacing w:before="0" w:after="0" w:line="360" w:lineRule="auto"/>
        <w:jc w:val="both"/>
        <w:rPr>
          <w:szCs w:val="24"/>
        </w:rPr>
      </w:pPr>
      <w:r w:rsidRPr="00E9149C">
        <w:rPr>
          <w:b/>
          <w:szCs w:val="24"/>
        </w:rPr>
        <w:lastRenderedPageBreak/>
        <w:t>Obowiązki wnioskodawców ubiegających się o pomoc finansową</w:t>
      </w:r>
    </w:p>
    <w:p w14:paraId="28635568" w14:textId="77777777" w:rsidR="00B93680" w:rsidRPr="00683CAB" w:rsidRDefault="009C4F33" w:rsidP="00E90CD7">
      <w:pPr>
        <w:pStyle w:val="Akapitzlist"/>
        <w:numPr>
          <w:ilvl w:val="0"/>
          <w:numId w:val="26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9</w:t>
      </w:r>
      <w:r w:rsidR="00BD1D20" w:rsidRPr="00F62B54">
        <w:rPr>
          <w:szCs w:val="24"/>
        </w:rPr>
        <w:t xml:space="preserve">.1 </w:t>
      </w:r>
      <w:r w:rsidR="00B93680" w:rsidRPr="00F62B54">
        <w:rPr>
          <w:szCs w:val="24"/>
        </w:rPr>
        <w:t xml:space="preserve">Przystępując do realizacji Programu wnioskodawcy </w:t>
      </w:r>
      <w:r w:rsidR="00B93680" w:rsidRPr="00683CAB">
        <w:rPr>
          <w:szCs w:val="24"/>
        </w:rPr>
        <w:t>zobowiązują się do:</w:t>
      </w:r>
    </w:p>
    <w:p w14:paraId="05D02C22" w14:textId="33CB143D" w:rsidR="00B93680" w:rsidRPr="00683CAB" w:rsidRDefault="00FA44C4" w:rsidP="00E90CD7">
      <w:pPr>
        <w:numPr>
          <w:ilvl w:val="0"/>
          <w:numId w:val="7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>z</w:t>
      </w:r>
      <w:r w:rsidR="009C4F33">
        <w:rPr>
          <w:szCs w:val="24"/>
        </w:rPr>
        <w:t xml:space="preserve">akończenia </w:t>
      </w:r>
      <w:r w:rsidR="00B93680" w:rsidRPr="00683CAB">
        <w:rPr>
          <w:szCs w:val="24"/>
        </w:rPr>
        <w:t>zadania w nieprzekraczalnym terminie do 31</w:t>
      </w:r>
      <w:r w:rsidR="00A24B44" w:rsidRPr="00683CAB">
        <w:rPr>
          <w:szCs w:val="24"/>
        </w:rPr>
        <w:t xml:space="preserve"> grudnia </w:t>
      </w:r>
      <w:r w:rsidR="00F62B54" w:rsidRPr="00683CAB">
        <w:rPr>
          <w:szCs w:val="24"/>
        </w:rPr>
        <w:t>roku</w:t>
      </w:r>
      <w:r w:rsidR="004E32C0">
        <w:rPr>
          <w:szCs w:val="24"/>
        </w:rPr>
        <w:t>,</w:t>
      </w:r>
      <w:r w:rsidR="00F62B54" w:rsidRPr="00683CAB">
        <w:rPr>
          <w:szCs w:val="24"/>
        </w:rPr>
        <w:t xml:space="preserve"> w którym Program jest realizowany</w:t>
      </w:r>
      <w:r w:rsidR="00B93680" w:rsidRPr="00683CAB">
        <w:rPr>
          <w:szCs w:val="24"/>
        </w:rPr>
        <w:t xml:space="preserve">, </w:t>
      </w:r>
    </w:p>
    <w:p w14:paraId="1E39D46B" w14:textId="0F35CBE3" w:rsidR="00B93680" w:rsidRPr="00E9149C" w:rsidRDefault="00B93680" w:rsidP="00E90CD7">
      <w:pPr>
        <w:numPr>
          <w:ilvl w:val="0"/>
          <w:numId w:val="7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683CAB">
        <w:rPr>
          <w:szCs w:val="24"/>
        </w:rPr>
        <w:t>złożenia sprawozdania z realizacji zadania w terminie</w:t>
      </w:r>
      <w:r w:rsidR="00A24B44" w:rsidRPr="00683CAB">
        <w:rPr>
          <w:szCs w:val="24"/>
        </w:rPr>
        <w:t xml:space="preserve"> określonym w umowie, jednak nie później niż</w:t>
      </w:r>
      <w:r w:rsidRPr="00683CAB">
        <w:rPr>
          <w:szCs w:val="24"/>
        </w:rPr>
        <w:t xml:space="preserve"> do dnia </w:t>
      </w:r>
      <w:r w:rsidR="00F62B54" w:rsidRPr="00683CAB">
        <w:rPr>
          <w:szCs w:val="24"/>
        </w:rPr>
        <w:t>30</w:t>
      </w:r>
      <w:r w:rsidR="00A24B44" w:rsidRPr="00683CAB">
        <w:rPr>
          <w:szCs w:val="24"/>
        </w:rPr>
        <w:t xml:space="preserve"> stycznia</w:t>
      </w:r>
      <w:r w:rsidRPr="00683CAB">
        <w:rPr>
          <w:szCs w:val="24"/>
        </w:rPr>
        <w:t xml:space="preserve"> </w:t>
      </w:r>
      <w:r w:rsidR="00370FFA" w:rsidRPr="00683CAB">
        <w:rPr>
          <w:szCs w:val="24"/>
        </w:rPr>
        <w:t>roku</w:t>
      </w:r>
      <w:r w:rsidR="00F62B54" w:rsidRPr="00683CAB">
        <w:rPr>
          <w:szCs w:val="24"/>
        </w:rPr>
        <w:t>, następnego po zakończeniu realizacji zadania,</w:t>
      </w:r>
      <w:r w:rsidR="004E32C0">
        <w:rPr>
          <w:szCs w:val="24"/>
        </w:rPr>
        <w:br/>
      </w:r>
      <w:r w:rsidRPr="00683CAB">
        <w:rPr>
          <w:szCs w:val="24"/>
        </w:rPr>
        <w:t>na formularzach stanowiących załączniki do umowy, jaka zostanie zawarta pomiędzy</w:t>
      </w:r>
      <w:r w:rsidRPr="00E9149C">
        <w:rPr>
          <w:szCs w:val="24"/>
        </w:rPr>
        <w:t xml:space="preserve"> Województwem Lubuskim a </w:t>
      </w:r>
      <w:r w:rsidR="00841F53" w:rsidRPr="00055E04">
        <w:rPr>
          <w:szCs w:val="24"/>
        </w:rPr>
        <w:t>w</w:t>
      </w:r>
      <w:r w:rsidRPr="00E9149C">
        <w:rPr>
          <w:szCs w:val="24"/>
        </w:rPr>
        <w:t>nioskodawcą</w:t>
      </w:r>
      <w:r w:rsidR="00AF32B5" w:rsidRPr="00E9149C">
        <w:rPr>
          <w:szCs w:val="24"/>
        </w:rPr>
        <w:t>,</w:t>
      </w:r>
    </w:p>
    <w:p w14:paraId="2B96CBF6" w14:textId="77777777" w:rsidR="00601B6E" w:rsidRPr="00F62B54" w:rsidRDefault="00964278" w:rsidP="00E90CD7">
      <w:pPr>
        <w:pStyle w:val="Akapitzlist"/>
        <w:numPr>
          <w:ilvl w:val="0"/>
          <w:numId w:val="27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F62B54">
        <w:rPr>
          <w:szCs w:val="24"/>
        </w:rPr>
        <w:t xml:space="preserve">W przypadku otrzymania dotacji </w:t>
      </w:r>
      <w:r w:rsidR="00055E04" w:rsidRPr="00055E04">
        <w:rPr>
          <w:szCs w:val="24"/>
        </w:rPr>
        <w:t xml:space="preserve">JST </w:t>
      </w:r>
      <w:r w:rsidR="00841F53" w:rsidRPr="00055E04">
        <w:rPr>
          <w:szCs w:val="24"/>
        </w:rPr>
        <w:t xml:space="preserve">zobowiązuje </w:t>
      </w:r>
      <w:r w:rsidR="00841F53">
        <w:rPr>
          <w:szCs w:val="24"/>
        </w:rPr>
        <w:t xml:space="preserve">się </w:t>
      </w:r>
      <w:r w:rsidR="00601B6E" w:rsidRPr="00F62B54">
        <w:rPr>
          <w:szCs w:val="24"/>
        </w:rPr>
        <w:t>do</w:t>
      </w:r>
      <w:r w:rsidR="00601B6E" w:rsidRPr="00F62B54">
        <w:rPr>
          <w:color w:val="00B0F0"/>
          <w:szCs w:val="24"/>
        </w:rPr>
        <w:t xml:space="preserve"> </w:t>
      </w:r>
      <w:r w:rsidR="00601B6E" w:rsidRPr="00F62B54">
        <w:rPr>
          <w:szCs w:val="24"/>
        </w:rPr>
        <w:t>zapewnienia</w:t>
      </w:r>
      <w:r w:rsidR="00AC100D" w:rsidRPr="00F62B54">
        <w:rPr>
          <w:szCs w:val="24"/>
        </w:rPr>
        <w:t xml:space="preserve"> </w:t>
      </w:r>
      <w:r w:rsidR="00601B6E" w:rsidRPr="00F62B54">
        <w:rPr>
          <w:szCs w:val="24"/>
        </w:rPr>
        <w:t xml:space="preserve">utrzymania </w:t>
      </w:r>
      <w:r w:rsidR="00055E04">
        <w:rPr>
          <w:szCs w:val="24"/>
        </w:rPr>
        <w:br/>
      </w:r>
      <w:r w:rsidR="00601B6E" w:rsidRPr="00F62B54">
        <w:rPr>
          <w:szCs w:val="24"/>
        </w:rPr>
        <w:t xml:space="preserve">i funkcjonowania </w:t>
      </w:r>
      <w:r w:rsidR="00A24B44" w:rsidRPr="00F62B54">
        <w:rPr>
          <w:szCs w:val="24"/>
        </w:rPr>
        <w:t>obiektu</w:t>
      </w:r>
      <w:r w:rsidR="00601B6E" w:rsidRPr="00F62B54">
        <w:rPr>
          <w:szCs w:val="24"/>
        </w:rPr>
        <w:t xml:space="preserve"> w okresie do </w:t>
      </w:r>
      <w:r w:rsidR="00F62B54" w:rsidRPr="00F62B54">
        <w:rPr>
          <w:szCs w:val="24"/>
        </w:rPr>
        <w:t>5</w:t>
      </w:r>
      <w:r w:rsidR="00601B6E" w:rsidRPr="00F62B54">
        <w:rPr>
          <w:szCs w:val="24"/>
        </w:rPr>
        <w:t xml:space="preserve"> lat po zakończeniu realizacji zadania, w tym:</w:t>
      </w:r>
    </w:p>
    <w:p w14:paraId="531B73F5" w14:textId="77777777" w:rsidR="00F52214" w:rsidRPr="00E9149C" w:rsidRDefault="00F52214" w:rsidP="00E90CD7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>zarządza</w:t>
      </w:r>
      <w:r w:rsidR="00AC100D" w:rsidRPr="00E9149C">
        <w:rPr>
          <w:szCs w:val="24"/>
        </w:rPr>
        <w:t>nia</w:t>
      </w:r>
      <w:r w:rsidRPr="00E9149C">
        <w:rPr>
          <w:szCs w:val="24"/>
        </w:rPr>
        <w:t xml:space="preserve"> </w:t>
      </w:r>
      <w:r w:rsidR="00A24B44" w:rsidRPr="00E9149C">
        <w:rPr>
          <w:szCs w:val="24"/>
        </w:rPr>
        <w:t>obiektem</w:t>
      </w:r>
      <w:r w:rsidRPr="00E9149C">
        <w:rPr>
          <w:szCs w:val="24"/>
        </w:rPr>
        <w:t xml:space="preserve"> zgodnie z </w:t>
      </w:r>
      <w:r w:rsidR="00AC100D" w:rsidRPr="00E9149C">
        <w:rPr>
          <w:szCs w:val="24"/>
        </w:rPr>
        <w:t>obowiązującymi w tym zakresie przepisami prawa</w:t>
      </w:r>
      <w:r w:rsidRPr="00E9149C">
        <w:rPr>
          <w:szCs w:val="24"/>
        </w:rPr>
        <w:t>,</w:t>
      </w:r>
    </w:p>
    <w:p w14:paraId="5F3C64CE" w14:textId="77777777" w:rsidR="00964278" w:rsidRDefault="00964278" w:rsidP="00E90CD7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E9149C">
        <w:rPr>
          <w:szCs w:val="24"/>
        </w:rPr>
        <w:t xml:space="preserve">dokonywania konserwacji i przeglądów urządzeń </w:t>
      </w:r>
      <w:r w:rsidR="00AC100D" w:rsidRPr="00E9149C">
        <w:rPr>
          <w:szCs w:val="24"/>
        </w:rPr>
        <w:t>związanych z realizacją zadania</w:t>
      </w:r>
      <w:r w:rsidRPr="00E9149C">
        <w:rPr>
          <w:szCs w:val="24"/>
        </w:rPr>
        <w:t xml:space="preserve"> w celu zapewnienia bezpieczeństwa uczestniczących</w:t>
      </w:r>
      <w:r w:rsidR="00F62B54">
        <w:rPr>
          <w:szCs w:val="24"/>
        </w:rPr>
        <w:t>,</w:t>
      </w:r>
    </w:p>
    <w:p w14:paraId="2AF414C5" w14:textId="14588E3B" w:rsidR="00F62B54" w:rsidRPr="000B5499" w:rsidRDefault="00F62B54" w:rsidP="00E90CD7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F62B54">
        <w:t>udostępniania obiektu na zasadach pierwszeństwa organizacjom i instytucjom działającym na terenie wnioskodawcy na rzecz rozwoju sportu w</w:t>
      </w:r>
      <w:r w:rsidRPr="00F62B54">
        <w:rPr>
          <w:rStyle w:val="object"/>
        </w:rPr>
        <w:t>śr</w:t>
      </w:r>
      <w:r w:rsidRPr="00F62B54">
        <w:t>ód dzieci i młodzieży</w:t>
      </w:r>
      <w:r w:rsidR="000B5499">
        <w:t>,</w:t>
      </w:r>
    </w:p>
    <w:p w14:paraId="74E8ED3B" w14:textId="1F1291E4" w:rsidR="000B5499" w:rsidRPr="000B5499" w:rsidRDefault="000B5499" w:rsidP="000B5499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0B5499">
        <w:t xml:space="preserve">Wykonania tablicy informującej o dofinansowaniu zadania ze środków pochodzących budżetu Województwa Lubuskiego. Wzór tablicy stanowi załącznik nr </w:t>
      </w:r>
      <w:r>
        <w:t>7</w:t>
      </w:r>
      <w:r w:rsidRPr="000B5499">
        <w:t xml:space="preserve"> do Programu.</w:t>
      </w:r>
    </w:p>
    <w:p w14:paraId="078AB818" w14:textId="77777777" w:rsidR="003961F7" w:rsidRPr="00E9149C" w:rsidRDefault="003961F7" w:rsidP="00B93680">
      <w:pPr>
        <w:tabs>
          <w:tab w:val="left" w:pos="284"/>
        </w:tabs>
        <w:spacing w:before="0" w:after="0" w:line="360" w:lineRule="auto"/>
        <w:jc w:val="both"/>
        <w:rPr>
          <w:szCs w:val="24"/>
        </w:rPr>
      </w:pPr>
    </w:p>
    <w:p w14:paraId="1895E5E6" w14:textId="77777777" w:rsidR="00B93680" w:rsidRPr="00E9149C" w:rsidRDefault="000853BB" w:rsidP="00E90CD7">
      <w:pPr>
        <w:pStyle w:val="Akapitzlist"/>
        <w:numPr>
          <w:ilvl w:val="0"/>
          <w:numId w:val="30"/>
        </w:numPr>
        <w:tabs>
          <w:tab w:val="left" w:pos="851"/>
        </w:tabs>
        <w:spacing w:before="0" w:after="0" w:line="360" w:lineRule="auto"/>
        <w:jc w:val="both"/>
        <w:rPr>
          <w:rFonts w:eastAsia="Times New Roman"/>
          <w:b/>
          <w:szCs w:val="24"/>
          <w:lang w:eastAsia="pl-PL"/>
        </w:rPr>
      </w:pPr>
      <w:r w:rsidRPr="00E9149C">
        <w:rPr>
          <w:rFonts w:eastAsia="Times New Roman"/>
          <w:b/>
          <w:szCs w:val="24"/>
          <w:lang w:eastAsia="pl-PL"/>
        </w:rPr>
        <w:t xml:space="preserve"> </w:t>
      </w:r>
      <w:r w:rsidRPr="00E9149C">
        <w:rPr>
          <w:rFonts w:eastAsia="Times New Roman"/>
          <w:b/>
          <w:szCs w:val="24"/>
          <w:lang w:eastAsia="pl-PL"/>
        </w:rPr>
        <w:tab/>
      </w:r>
      <w:r w:rsidR="00B93680" w:rsidRPr="00E9149C">
        <w:rPr>
          <w:rFonts w:eastAsia="Times New Roman"/>
          <w:b/>
          <w:szCs w:val="24"/>
          <w:lang w:eastAsia="pl-PL"/>
        </w:rPr>
        <w:t>Procedura przyznawania pomocy finansowej</w:t>
      </w:r>
    </w:p>
    <w:p w14:paraId="49A178F4" w14:textId="77777777" w:rsidR="00B93680" w:rsidRPr="00F62B54" w:rsidRDefault="00B80102" w:rsidP="00E90CD7">
      <w:pPr>
        <w:pStyle w:val="Akapitzlist"/>
        <w:numPr>
          <w:ilvl w:val="0"/>
          <w:numId w:val="28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10</w:t>
      </w:r>
      <w:r w:rsidR="00B93680" w:rsidRPr="00F62B54">
        <w:rPr>
          <w:rFonts w:eastAsia="Times New Roman"/>
          <w:szCs w:val="24"/>
          <w:lang w:eastAsia="pl-PL"/>
        </w:rPr>
        <w:t xml:space="preserve">.1. Wnioski o udzielenie pomocy finansowej podlegać będą ocenie formalnej. Wnioski poprawne </w:t>
      </w:r>
      <w:r w:rsidR="00B93680" w:rsidRPr="00F62B54">
        <w:rPr>
          <w:rFonts w:eastAsia="Times New Roman"/>
          <w:szCs w:val="24"/>
          <w:lang w:eastAsia="pl-PL"/>
        </w:rPr>
        <w:br/>
        <w:t>pod względem formalnym skierowane zostaną do oceny pod względem merytorycznym.</w:t>
      </w:r>
    </w:p>
    <w:p w14:paraId="52A9FEA8" w14:textId="77777777" w:rsidR="00B93680" w:rsidRPr="00E9149C" w:rsidRDefault="00B93680" w:rsidP="001F4F78">
      <w:pPr>
        <w:pStyle w:val="Akapitzlist"/>
        <w:numPr>
          <w:ilvl w:val="0"/>
          <w:numId w:val="2"/>
        </w:numPr>
        <w:spacing w:before="0" w:after="0" w:line="360" w:lineRule="auto"/>
        <w:ind w:left="284" w:firstLine="142"/>
        <w:jc w:val="both"/>
        <w:rPr>
          <w:rFonts w:eastAsia="Times New Roman"/>
          <w:szCs w:val="24"/>
          <w:lang w:eastAsia="pl-PL"/>
        </w:rPr>
      </w:pPr>
      <w:r w:rsidRPr="00E9149C">
        <w:rPr>
          <w:rFonts w:eastAsia="Times New Roman"/>
          <w:szCs w:val="24"/>
          <w:lang w:eastAsia="pl-PL"/>
        </w:rPr>
        <w:t>Bez rozpatrzenia pozostawione zostaną wnioski:</w:t>
      </w:r>
    </w:p>
    <w:p w14:paraId="5E9B60F3" w14:textId="77777777" w:rsidR="00B93680" w:rsidRPr="00E9149C" w:rsidRDefault="00B93680" w:rsidP="00E90CD7">
      <w:pPr>
        <w:pStyle w:val="Akapitzlist"/>
        <w:numPr>
          <w:ilvl w:val="0"/>
          <w:numId w:val="8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E9149C">
        <w:rPr>
          <w:rFonts w:eastAsia="Times New Roman"/>
          <w:szCs w:val="24"/>
          <w:lang w:eastAsia="pl-PL"/>
        </w:rPr>
        <w:t>złożone po terminie,</w:t>
      </w:r>
    </w:p>
    <w:p w14:paraId="09E33607" w14:textId="77777777" w:rsidR="00B93680" w:rsidRPr="00E9149C" w:rsidRDefault="00B93680" w:rsidP="00E90CD7">
      <w:pPr>
        <w:pStyle w:val="Akapitzlist"/>
        <w:numPr>
          <w:ilvl w:val="0"/>
          <w:numId w:val="8"/>
        </w:num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E9149C">
        <w:rPr>
          <w:rFonts w:eastAsia="Times New Roman"/>
          <w:szCs w:val="24"/>
          <w:lang w:eastAsia="pl-PL"/>
        </w:rPr>
        <w:t xml:space="preserve">zawierające błędy formalne z zastrzeżeniem, że </w:t>
      </w:r>
      <w:r w:rsidR="005B67F8" w:rsidRPr="00055E04">
        <w:rPr>
          <w:rFonts w:eastAsia="Times New Roman"/>
          <w:szCs w:val="24"/>
          <w:lang w:eastAsia="pl-PL"/>
        </w:rPr>
        <w:t>JST</w:t>
      </w:r>
      <w:r w:rsidR="005B67F8">
        <w:rPr>
          <w:rFonts w:eastAsia="Times New Roman"/>
          <w:szCs w:val="24"/>
          <w:lang w:eastAsia="pl-PL"/>
        </w:rPr>
        <w:t xml:space="preserve"> </w:t>
      </w:r>
      <w:r w:rsidRPr="00E9149C">
        <w:rPr>
          <w:rFonts w:eastAsia="Times New Roman"/>
          <w:szCs w:val="24"/>
          <w:lang w:eastAsia="pl-PL"/>
        </w:rPr>
        <w:t xml:space="preserve">, których wnioski będą posiadały braki formalne, w szczególności: niekompletne pod względem wymaganych załączników, bez kompletu wymaganych podpisów, pieczęci, potwierdzenia za zgodność oraz zawierające oczywiste omyłki rachunkowe, będą miały możliwość ich uzupełnienia w terminie 5 dni od dnia ich poinformowania w sposób telefoniczny lub e-mailem. </w:t>
      </w:r>
    </w:p>
    <w:p w14:paraId="6C9C65A9" w14:textId="1F77C411" w:rsidR="00B93680" w:rsidRPr="00E9149C" w:rsidRDefault="00B93680" w:rsidP="001F4F78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E9149C">
        <w:rPr>
          <w:rFonts w:eastAsia="Times New Roman"/>
          <w:szCs w:val="24"/>
          <w:lang w:eastAsia="pl-PL"/>
        </w:rPr>
        <w:t>Oceny</w:t>
      </w:r>
      <w:r w:rsidR="00A24B44" w:rsidRPr="00E9149C">
        <w:rPr>
          <w:rFonts w:eastAsia="Times New Roman"/>
          <w:szCs w:val="24"/>
          <w:lang w:eastAsia="pl-PL"/>
        </w:rPr>
        <w:t xml:space="preserve"> formalnej,</w:t>
      </w:r>
      <w:r w:rsidRPr="00E9149C">
        <w:rPr>
          <w:rFonts w:eastAsia="Times New Roman"/>
          <w:szCs w:val="24"/>
          <w:lang w:eastAsia="pl-PL"/>
        </w:rPr>
        <w:t xml:space="preserve"> o której mowa w ust. 1 </w:t>
      </w:r>
      <w:r w:rsidR="000B5499" w:rsidRPr="000B5499">
        <w:rPr>
          <w:rFonts w:eastAsia="Times New Roman"/>
          <w:szCs w:val="24"/>
          <w:lang w:eastAsia="pl-PL"/>
        </w:rPr>
        <w:t>dokonają pracownicy Departamentu Infrastruktury Społecznej.</w:t>
      </w:r>
    </w:p>
    <w:p w14:paraId="46F4EA4C" w14:textId="77777777" w:rsidR="00A24B44" w:rsidRPr="003961F7" w:rsidRDefault="00A24B44" w:rsidP="001F4F78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3961F7">
        <w:rPr>
          <w:rFonts w:eastAsia="Times New Roman"/>
          <w:szCs w:val="24"/>
          <w:lang w:eastAsia="pl-PL"/>
        </w:rPr>
        <w:t>Oceny merytorycznej dokona Komisja powołana przez Zarząd Województwa Lubuskiego.</w:t>
      </w:r>
    </w:p>
    <w:p w14:paraId="3CCD40A6" w14:textId="318EB88E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t xml:space="preserve">Kryteria oceny wniosku o udzielenie pomocy finansowej pod względem formalnym </w:t>
      </w:r>
      <w:r w:rsidR="000853BB" w:rsidRPr="00DA2143">
        <w:rPr>
          <w:rFonts w:eastAsia="Times New Roman"/>
          <w:szCs w:val="24"/>
          <w:lang w:eastAsia="pl-PL"/>
        </w:rPr>
        <w:br/>
      </w:r>
      <w:r w:rsidRPr="00DA2143">
        <w:rPr>
          <w:rFonts w:eastAsia="Times New Roman"/>
          <w:szCs w:val="24"/>
          <w:lang w:eastAsia="pl-PL"/>
        </w:rPr>
        <w:t>określa załącznik nr 5 do niniejszego Programu.</w:t>
      </w:r>
    </w:p>
    <w:p w14:paraId="2935EE62" w14:textId="77777777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lastRenderedPageBreak/>
        <w:t>Ostateczną decyzję o udzieleniu pomocy finansowej podejmuje Sejmik Województwa Lubuskiego w drodze uchwały, przy uwzględnieniu kwoty ujętej na ten cel w budżecie Województwa Lubuskiego.</w:t>
      </w:r>
    </w:p>
    <w:p w14:paraId="1506E36C" w14:textId="302F127E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t xml:space="preserve">W przypadku przyznania mniejszej kwoty dofinansowania niż wnioskowana, lub zmniejszenia sumy wartości kosztów </w:t>
      </w:r>
      <w:r w:rsidR="005B67F8">
        <w:rPr>
          <w:rFonts w:eastAsia="Times New Roman"/>
          <w:szCs w:val="24"/>
          <w:lang w:eastAsia="pl-PL"/>
        </w:rPr>
        <w:t>kwalifikowanych, w</w:t>
      </w:r>
      <w:r w:rsidRPr="00DA2143">
        <w:rPr>
          <w:rFonts w:eastAsia="Times New Roman"/>
          <w:szCs w:val="24"/>
          <w:lang w:eastAsia="pl-PL"/>
        </w:rPr>
        <w:t>nioskodawca zobowiązany jest przedstawić zaktualizowane Zbiorcze Zestawienie Kosztów</w:t>
      </w:r>
      <w:r w:rsidR="00773B43">
        <w:rPr>
          <w:rFonts w:eastAsia="Times New Roman"/>
          <w:szCs w:val="24"/>
          <w:lang w:eastAsia="pl-PL"/>
        </w:rPr>
        <w:t>,</w:t>
      </w:r>
      <w:r w:rsidR="00B80102" w:rsidRPr="00B80102">
        <w:rPr>
          <w:szCs w:val="24"/>
        </w:rPr>
        <w:t xml:space="preserve"> </w:t>
      </w:r>
      <w:r w:rsidR="00B80102" w:rsidRPr="00E9149C">
        <w:rPr>
          <w:szCs w:val="24"/>
        </w:rPr>
        <w:t xml:space="preserve">którego wzór określa załącznik nr 3 do niniejszego Programu. </w:t>
      </w:r>
      <w:r w:rsidR="00B80102">
        <w:rPr>
          <w:szCs w:val="24"/>
        </w:rPr>
        <w:t xml:space="preserve">Zaktualizowane </w:t>
      </w:r>
      <w:r w:rsidR="00B80102" w:rsidRPr="00E9149C">
        <w:rPr>
          <w:szCs w:val="24"/>
        </w:rPr>
        <w:t>Zbiorcze Zestawienie Kosztów stanowi również załącznik nr 1 do umowy</w:t>
      </w:r>
      <w:r w:rsidR="00B80102">
        <w:rPr>
          <w:szCs w:val="24"/>
        </w:rPr>
        <w:t>.</w:t>
      </w:r>
    </w:p>
    <w:p w14:paraId="444F5417" w14:textId="77777777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t xml:space="preserve">Wnioskodawcy, którzy w ramach Programu złożyli wnioski o udzielenie pomocy finansowej zostaną powiadomieni pisemnie o sposobie rozpatrzenia wniosku. </w:t>
      </w:r>
    </w:p>
    <w:p w14:paraId="3259D67D" w14:textId="77777777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t>Podstawą udzielenia pomocy finansowej w formie dotacji celowej jest umowa.</w:t>
      </w:r>
    </w:p>
    <w:p w14:paraId="3B8654F9" w14:textId="77777777" w:rsidR="00B93680" w:rsidRDefault="00B93680" w:rsidP="00DA2143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DA2143">
        <w:rPr>
          <w:rFonts w:eastAsia="Times New Roman"/>
          <w:szCs w:val="24"/>
          <w:lang w:eastAsia="pl-PL"/>
        </w:rPr>
        <w:t>Wszelkie zmiany wynikłe w trakcie realizacji umowy powinny być zgłaszane na bieżąco, pisemnie do właściwe</w:t>
      </w:r>
      <w:r w:rsidR="00DA2143">
        <w:rPr>
          <w:rFonts w:eastAsia="Times New Roman"/>
          <w:szCs w:val="24"/>
          <w:lang w:eastAsia="pl-PL"/>
        </w:rPr>
        <w:t>go</w:t>
      </w:r>
      <w:r w:rsidRPr="00DA2143">
        <w:rPr>
          <w:rFonts w:eastAsia="Times New Roman"/>
          <w:szCs w:val="24"/>
          <w:lang w:eastAsia="pl-PL"/>
        </w:rPr>
        <w:t xml:space="preserve"> merytorycznie </w:t>
      </w:r>
      <w:r w:rsidR="00DA2143">
        <w:rPr>
          <w:rFonts w:eastAsia="Times New Roman"/>
          <w:szCs w:val="24"/>
          <w:lang w:eastAsia="pl-PL"/>
        </w:rPr>
        <w:t>Departamentu</w:t>
      </w:r>
      <w:r w:rsidR="000853BB" w:rsidRPr="00DA2143">
        <w:rPr>
          <w:rFonts w:eastAsia="Times New Roman"/>
          <w:szCs w:val="24"/>
          <w:lang w:eastAsia="pl-PL"/>
        </w:rPr>
        <w:t xml:space="preserve"> celem </w:t>
      </w:r>
      <w:r w:rsidRPr="00DA2143">
        <w:rPr>
          <w:rFonts w:eastAsia="Times New Roman"/>
          <w:szCs w:val="24"/>
          <w:lang w:eastAsia="pl-PL"/>
        </w:rPr>
        <w:t>ich akceptacji.</w:t>
      </w:r>
    </w:p>
    <w:p w14:paraId="2B76ACF3" w14:textId="77777777" w:rsidR="00B93680" w:rsidRPr="00C35078" w:rsidRDefault="00B93680" w:rsidP="00C35078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360" w:lineRule="auto"/>
        <w:ind w:firstLine="426"/>
        <w:jc w:val="both"/>
        <w:rPr>
          <w:rFonts w:eastAsia="Times New Roman"/>
          <w:szCs w:val="24"/>
          <w:lang w:eastAsia="pl-PL"/>
        </w:rPr>
      </w:pPr>
      <w:r w:rsidRPr="00C35078">
        <w:rPr>
          <w:rFonts w:eastAsia="Times New Roman"/>
          <w:szCs w:val="24"/>
          <w:lang w:eastAsia="pl-PL"/>
        </w:rPr>
        <w:t>Wszelkie zmiany umowy wymagają dla swej ważności formy pisemnego aneksu.</w:t>
      </w:r>
    </w:p>
    <w:sectPr w:rsidR="00B93680" w:rsidRPr="00C35078" w:rsidSect="006F22C7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04540" w14:textId="77777777" w:rsidR="006D26F3" w:rsidRDefault="006D26F3" w:rsidP="00195FBF">
      <w:pPr>
        <w:spacing w:before="0" w:after="0" w:line="240" w:lineRule="auto"/>
      </w:pPr>
      <w:r>
        <w:separator/>
      </w:r>
    </w:p>
  </w:endnote>
  <w:endnote w:type="continuationSeparator" w:id="0">
    <w:p w14:paraId="7A0121C6" w14:textId="77777777" w:rsidR="006D26F3" w:rsidRDefault="006D26F3" w:rsidP="00195F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8EF4" w14:textId="77777777" w:rsidR="006D26F3" w:rsidRDefault="006D26F3" w:rsidP="00195FBF">
      <w:pPr>
        <w:spacing w:before="0" w:after="0" w:line="240" w:lineRule="auto"/>
      </w:pPr>
      <w:r>
        <w:separator/>
      </w:r>
    </w:p>
  </w:footnote>
  <w:footnote w:type="continuationSeparator" w:id="0">
    <w:p w14:paraId="7F3E63B3" w14:textId="77777777" w:rsidR="006D26F3" w:rsidRDefault="006D26F3" w:rsidP="00195F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08"/>
    <w:multiLevelType w:val="hybridMultilevel"/>
    <w:tmpl w:val="2E5AA2A2"/>
    <w:lvl w:ilvl="0" w:tplc="E8FEDACA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136E5"/>
    <w:multiLevelType w:val="hybridMultilevel"/>
    <w:tmpl w:val="53E4BD44"/>
    <w:lvl w:ilvl="0" w:tplc="7436AAD6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8003C"/>
    <w:multiLevelType w:val="hybridMultilevel"/>
    <w:tmpl w:val="A88EDCF4"/>
    <w:lvl w:ilvl="0" w:tplc="9E082D98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049DC"/>
    <w:multiLevelType w:val="hybridMultilevel"/>
    <w:tmpl w:val="C2E09644"/>
    <w:lvl w:ilvl="0" w:tplc="74626486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7114"/>
    <w:multiLevelType w:val="hybridMultilevel"/>
    <w:tmpl w:val="0986B846"/>
    <w:lvl w:ilvl="0" w:tplc="E2F698B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74A9B"/>
    <w:multiLevelType w:val="hybridMultilevel"/>
    <w:tmpl w:val="024A3F08"/>
    <w:lvl w:ilvl="0" w:tplc="7832A0C4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A7B50"/>
    <w:multiLevelType w:val="hybridMultilevel"/>
    <w:tmpl w:val="9496EA3C"/>
    <w:lvl w:ilvl="0" w:tplc="A344F2D6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780"/>
    <w:multiLevelType w:val="hybridMultilevel"/>
    <w:tmpl w:val="C128CCC6"/>
    <w:lvl w:ilvl="0" w:tplc="806670EA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142FE"/>
    <w:multiLevelType w:val="hybridMultilevel"/>
    <w:tmpl w:val="52562DF8"/>
    <w:lvl w:ilvl="0" w:tplc="9978FBCC">
      <w:start w:val="6"/>
      <w:numFmt w:val="upperRoman"/>
      <w:lvlText w:val="%1."/>
      <w:lvlJc w:val="left"/>
      <w:pPr>
        <w:ind w:left="1134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430F9"/>
    <w:multiLevelType w:val="hybridMultilevel"/>
    <w:tmpl w:val="DE2CE104"/>
    <w:lvl w:ilvl="0" w:tplc="067AC3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A4447"/>
    <w:multiLevelType w:val="hybridMultilevel"/>
    <w:tmpl w:val="0F1C0CD2"/>
    <w:lvl w:ilvl="0" w:tplc="DF902440">
      <w:start w:val="1"/>
      <w:numFmt w:val="lowerLetter"/>
      <w:suff w:val="space"/>
      <w:lvlText w:val="%1)"/>
      <w:lvlJc w:val="left"/>
      <w:pPr>
        <w:ind w:left="96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3B17817"/>
    <w:multiLevelType w:val="hybridMultilevel"/>
    <w:tmpl w:val="753E7176"/>
    <w:lvl w:ilvl="0" w:tplc="49605864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65EF"/>
    <w:multiLevelType w:val="hybridMultilevel"/>
    <w:tmpl w:val="45AC5642"/>
    <w:lvl w:ilvl="0" w:tplc="A3602B30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11FF7"/>
    <w:multiLevelType w:val="hybridMultilevel"/>
    <w:tmpl w:val="0A1C1906"/>
    <w:lvl w:ilvl="0" w:tplc="2B386F36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C36AC"/>
    <w:multiLevelType w:val="hybridMultilevel"/>
    <w:tmpl w:val="02165610"/>
    <w:lvl w:ilvl="0" w:tplc="8BACB2CE">
      <w:start w:val="1"/>
      <w:numFmt w:val="upperRoman"/>
      <w:pStyle w:val="Nagwek1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2342EE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0753F"/>
    <w:multiLevelType w:val="hybridMultilevel"/>
    <w:tmpl w:val="C35073D8"/>
    <w:lvl w:ilvl="0" w:tplc="0EC4BD4C">
      <w:start w:val="1"/>
      <w:numFmt w:val="upperRoman"/>
      <w:lvlText w:val="%1."/>
      <w:lvlJc w:val="left"/>
      <w:pPr>
        <w:ind w:left="1134" w:hanging="566"/>
      </w:pPr>
      <w:rPr>
        <w:rFonts w:hint="default"/>
        <w:b/>
      </w:rPr>
    </w:lvl>
    <w:lvl w:ilvl="1" w:tplc="8F4A75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E7E34"/>
    <w:multiLevelType w:val="hybridMultilevel"/>
    <w:tmpl w:val="3438963C"/>
    <w:lvl w:ilvl="0" w:tplc="EC44856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E13F4"/>
    <w:multiLevelType w:val="hybridMultilevel"/>
    <w:tmpl w:val="6924E326"/>
    <w:lvl w:ilvl="0" w:tplc="DBFC0C2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0EE5"/>
    <w:multiLevelType w:val="hybridMultilevel"/>
    <w:tmpl w:val="3684F6B4"/>
    <w:lvl w:ilvl="0" w:tplc="5D307C26">
      <w:start w:val="3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F2A7A"/>
    <w:multiLevelType w:val="hybridMultilevel"/>
    <w:tmpl w:val="F104EA66"/>
    <w:lvl w:ilvl="0" w:tplc="35BA762C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23592"/>
    <w:multiLevelType w:val="hybridMultilevel"/>
    <w:tmpl w:val="C4600D3E"/>
    <w:lvl w:ilvl="0" w:tplc="758CD57E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D21685"/>
    <w:multiLevelType w:val="hybridMultilevel"/>
    <w:tmpl w:val="E61C4C40"/>
    <w:lvl w:ilvl="0" w:tplc="0116EA44">
      <w:start w:val="9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A7216"/>
    <w:multiLevelType w:val="hybridMultilevel"/>
    <w:tmpl w:val="37D8CD3A"/>
    <w:lvl w:ilvl="0" w:tplc="E16EE5B6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8E94D52"/>
    <w:multiLevelType w:val="hybridMultilevel"/>
    <w:tmpl w:val="9E48B700"/>
    <w:lvl w:ilvl="0" w:tplc="42E85274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56D27"/>
    <w:multiLevelType w:val="hybridMultilevel"/>
    <w:tmpl w:val="AE768152"/>
    <w:lvl w:ilvl="0" w:tplc="BA689C82">
      <w:start w:val="5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30510"/>
    <w:multiLevelType w:val="hybridMultilevel"/>
    <w:tmpl w:val="B20635D0"/>
    <w:lvl w:ilvl="0" w:tplc="1C0C6DA4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F4218"/>
    <w:multiLevelType w:val="hybridMultilevel"/>
    <w:tmpl w:val="F81A8008"/>
    <w:lvl w:ilvl="0" w:tplc="7EF2AB24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1C555D"/>
    <w:multiLevelType w:val="hybridMultilevel"/>
    <w:tmpl w:val="9F0C3AA8"/>
    <w:lvl w:ilvl="0" w:tplc="48A07BBE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82355"/>
    <w:multiLevelType w:val="hybridMultilevel"/>
    <w:tmpl w:val="B07CF414"/>
    <w:lvl w:ilvl="0" w:tplc="674A047E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A1132"/>
    <w:multiLevelType w:val="hybridMultilevel"/>
    <w:tmpl w:val="89202AA6"/>
    <w:lvl w:ilvl="0" w:tplc="54C0C950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B55E14"/>
    <w:multiLevelType w:val="hybridMultilevel"/>
    <w:tmpl w:val="39E8EB48"/>
    <w:lvl w:ilvl="0" w:tplc="CB7CFB14">
      <w:start w:val="2"/>
      <w:numFmt w:val="decimal"/>
      <w:suff w:val="space"/>
      <w:lvlText w:val="%1."/>
      <w:lvlJc w:val="left"/>
      <w:pPr>
        <w:ind w:left="0" w:firstLine="62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A0477"/>
    <w:multiLevelType w:val="hybridMultilevel"/>
    <w:tmpl w:val="D06C78A6"/>
    <w:lvl w:ilvl="0" w:tplc="B93E2410">
      <w:start w:val="1"/>
      <w:numFmt w:val="bullet"/>
      <w:suff w:val="space"/>
      <w:lvlText w:val="§"/>
      <w:lvlJc w:val="left"/>
      <w:pPr>
        <w:ind w:left="0" w:firstLine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40F50"/>
    <w:multiLevelType w:val="hybridMultilevel"/>
    <w:tmpl w:val="82183432"/>
    <w:lvl w:ilvl="0" w:tplc="7A243304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7A71AD7"/>
    <w:multiLevelType w:val="hybridMultilevel"/>
    <w:tmpl w:val="6D82AD84"/>
    <w:lvl w:ilvl="0" w:tplc="3F0AD51C">
      <w:start w:val="1"/>
      <w:numFmt w:val="lowerLetter"/>
      <w:suff w:val="space"/>
      <w:lvlText w:val="%1)"/>
      <w:lvlJc w:val="left"/>
      <w:pPr>
        <w:ind w:left="851" w:firstLine="0"/>
      </w:pPr>
      <w:rPr>
        <w:rFonts w:ascii="Arial Narrow" w:eastAsia="Calibr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18"/>
  </w:num>
  <w:num w:numId="5">
    <w:abstractNumId w:val="32"/>
  </w:num>
  <w:num w:numId="6">
    <w:abstractNumId w:val="17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12"/>
  </w:num>
  <w:num w:numId="13">
    <w:abstractNumId w:val="25"/>
  </w:num>
  <w:num w:numId="14">
    <w:abstractNumId w:val="23"/>
  </w:num>
  <w:num w:numId="15">
    <w:abstractNumId w:val="22"/>
  </w:num>
  <w:num w:numId="16">
    <w:abstractNumId w:val="6"/>
  </w:num>
  <w:num w:numId="17">
    <w:abstractNumId w:val="28"/>
  </w:num>
  <w:num w:numId="18">
    <w:abstractNumId w:val="27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21"/>
  </w:num>
  <w:num w:numId="24">
    <w:abstractNumId w:val="31"/>
  </w:num>
  <w:num w:numId="25">
    <w:abstractNumId w:val="19"/>
  </w:num>
  <w:num w:numId="26">
    <w:abstractNumId w:val="3"/>
  </w:num>
  <w:num w:numId="27">
    <w:abstractNumId w:val="11"/>
  </w:num>
  <w:num w:numId="28">
    <w:abstractNumId w:val="13"/>
  </w:num>
  <w:num w:numId="29">
    <w:abstractNumId w:val="24"/>
  </w:num>
  <w:num w:numId="30">
    <w:abstractNumId w:val="8"/>
  </w:num>
  <w:num w:numId="31">
    <w:abstractNumId w:val="30"/>
  </w:num>
  <w:num w:numId="32">
    <w:abstractNumId w:val="7"/>
  </w:num>
  <w:num w:numId="33">
    <w:abstractNumId w:val="33"/>
  </w:num>
  <w:num w:numId="34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AB"/>
    <w:rsid w:val="00006BB1"/>
    <w:rsid w:val="00006DCF"/>
    <w:rsid w:val="00012468"/>
    <w:rsid w:val="0001266B"/>
    <w:rsid w:val="000140D2"/>
    <w:rsid w:val="000155FB"/>
    <w:rsid w:val="0002137F"/>
    <w:rsid w:val="000225FE"/>
    <w:rsid w:val="00027CA7"/>
    <w:rsid w:val="00031CBD"/>
    <w:rsid w:val="0003463A"/>
    <w:rsid w:val="000369AB"/>
    <w:rsid w:val="00045EE9"/>
    <w:rsid w:val="00052BC1"/>
    <w:rsid w:val="00055E04"/>
    <w:rsid w:val="00061080"/>
    <w:rsid w:val="00062DDE"/>
    <w:rsid w:val="0006535D"/>
    <w:rsid w:val="0007177F"/>
    <w:rsid w:val="0007199B"/>
    <w:rsid w:val="000723A9"/>
    <w:rsid w:val="00075D57"/>
    <w:rsid w:val="000768C1"/>
    <w:rsid w:val="00080715"/>
    <w:rsid w:val="00080C72"/>
    <w:rsid w:val="00083F87"/>
    <w:rsid w:val="000853BB"/>
    <w:rsid w:val="00086727"/>
    <w:rsid w:val="000A0628"/>
    <w:rsid w:val="000A1DA4"/>
    <w:rsid w:val="000A2778"/>
    <w:rsid w:val="000A30B6"/>
    <w:rsid w:val="000B2436"/>
    <w:rsid w:val="000B5499"/>
    <w:rsid w:val="000B690F"/>
    <w:rsid w:val="000C1B58"/>
    <w:rsid w:val="000C2968"/>
    <w:rsid w:val="000C4706"/>
    <w:rsid w:val="000D5B8F"/>
    <w:rsid w:val="000D7B6E"/>
    <w:rsid w:val="000E02E9"/>
    <w:rsid w:val="000F07C1"/>
    <w:rsid w:val="000F45EF"/>
    <w:rsid w:val="001044B9"/>
    <w:rsid w:val="00105872"/>
    <w:rsid w:val="00117201"/>
    <w:rsid w:val="001207AB"/>
    <w:rsid w:val="00121A40"/>
    <w:rsid w:val="001344F5"/>
    <w:rsid w:val="00140540"/>
    <w:rsid w:val="0015098F"/>
    <w:rsid w:val="001556B4"/>
    <w:rsid w:val="0016229C"/>
    <w:rsid w:val="00170D1D"/>
    <w:rsid w:val="00181980"/>
    <w:rsid w:val="00185041"/>
    <w:rsid w:val="0018544A"/>
    <w:rsid w:val="00187CA7"/>
    <w:rsid w:val="00192C8F"/>
    <w:rsid w:val="00193118"/>
    <w:rsid w:val="001954BB"/>
    <w:rsid w:val="00195FBF"/>
    <w:rsid w:val="001A0988"/>
    <w:rsid w:val="001A1662"/>
    <w:rsid w:val="001B575D"/>
    <w:rsid w:val="001C121A"/>
    <w:rsid w:val="001C6C1A"/>
    <w:rsid w:val="001D207A"/>
    <w:rsid w:val="001D2192"/>
    <w:rsid w:val="001D3059"/>
    <w:rsid w:val="001D4689"/>
    <w:rsid w:val="001F00B1"/>
    <w:rsid w:val="001F0AC8"/>
    <w:rsid w:val="001F112A"/>
    <w:rsid w:val="001F24A7"/>
    <w:rsid w:val="001F4F78"/>
    <w:rsid w:val="002064BD"/>
    <w:rsid w:val="00212B14"/>
    <w:rsid w:val="002216AE"/>
    <w:rsid w:val="00223878"/>
    <w:rsid w:val="00227BFF"/>
    <w:rsid w:val="00232DD4"/>
    <w:rsid w:val="002443F8"/>
    <w:rsid w:val="002451A9"/>
    <w:rsid w:val="002633AA"/>
    <w:rsid w:val="00263771"/>
    <w:rsid w:val="00263E7C"/>
    <w:rsid w:val="00265370"/>
    <w:rsid w:val="00271AD6"/>
    <w:rsid w:val="00273B9A"/>
    <w:rsid w:val="00282287"/>
    <w:rsid w:val="002851A6"/>
    <w:rsid w:val="002A15C7"/>
    <w:rsid w:val="002A1B7C"/>
    <w:rsid w:val="002A3975"/>
    <w:rsid w:val="002B1582"/>
    <w:rsid w:val="002B4648"/>
    <w:rsid w:val="002B518B"/>
    <w:rsid w:val="002C5FD6"/>
    <w:rsid w:val="002E5162"/>
    <w:rsid w:val="002E79DB"/>
    <w:rsid w:val="002F792C"/>
    <w:rsid w:val="00302136"/>
    <w:rsid w:val="003024C5"/>
    <w:rsid w:val="003056BB"/>
    <w:rsid w:val="00306634"/>
    <w:rsid w:val="00312F5F"/>
    <w:rsid w:val="00313360"/>
    <w:rsid w:val="00313B5C"/>
    <w:rsid w:val="00321BBC"/>
    <w:rsid w:val="00323CED"/>
    <w:rsid w:val="003312B6"/>
    <w:rsid w:val="00340BB8"/>
    <w:rsid w:val="003423D4"/>
    <w:rsid w:val="0034343B"/>
    <w:rsid w:val="00343F29"/>
    <w:rsid w:val="003444C7"/>
    <w:rsid w:val="003449F5"/>
    <w:rsid w:val="0034558E"/>
    <w:rsid w:val="00346335"/>
    <w:rsid w:val="003503A6"/>
    <w:rsid w:val="00370FFA"/>
    <w:rsid w:val="003710AF"/>
    <w:rsid w:val="00381DEF"/>
    <w:rsid w:val="0038382B"/>
    <w:rsid w:val="0038526A"/>
    <w:rsid w:val="00395B59"/>
    <w:rsid w:val="003961F7"/>
    <w:rsid w:val="003A206E"/>
    <w:rsid w:val="003A3FA9"/>
    <w:rsid w:val="003A578E"/>
    <w:rsid w:val="003B08E0"/>
    <w:rsid w:val="003B229F"/>
    <w:rsid w:val="003C0EC3"/>
    <w:rsid w:val="003C3AD1"/>
    <w:rsid w:val="003C4801"/>
    <w:rsid w:val="003C5593"/>
    <w:rsid w:val="003E19B4"/>
    <w:rsid w:val="003E3CF0"/>
    <w:rsid w:val="003E76C1"/>
    <w:rsid w:val="004002F9"/>
    <w:rsid w:val="004050DF"/>
    <w:rsid w:val="00407F0D"/>
    <w:rsid w:val="00410A2A"/>
    <w:rsid w:val="00416C0B"/>
    <w:rsid w:val="00421221"/>
    <w:rsid w:val="0042323B"/>
    <w:rsid w:val="004326AF"/>
    <w:rsid w:val="00435138"/>
    <w:rsid w:val="00437919"/>
    <w:rsid w:val="004379F1"/>
    <w:rsid w:val="004404FC"/>
    <w:rsid w:val="00440D89"/>
    <w:rsid w:val="00442A4A"/>
    <w:rsid w:val="00460932"/>
    <w:rsid w:val="00461DF8"/>
    <w:rsid w:val="00463E33"/>
    <w:rsid w:val="00464AF3"/>
    <w:rsid w:val="004679C4"/>
    <w:rsid w:val="00482ED3"/>
    <w:rsid w:val="004843C4"/>
    <w:rsid w:val="00487456"/>
    <w:rsid w:val="004948A2"/>
    <w:rsid w:val="00497E44"/>
    <w:rsid w:val="004A070D"/>
    <w:rsid w:val="004A11AB"/>
    <w:rsid w:val="004A4B47"/>
    <w:rsid w:val="004A6A69"/>
    <w:rsid w:val="004A6F78"/>
    <w:rsid w:val="004B5F72"/>
    <w:rsid w:val="004B6F7E"/>
    <w:rsid w:val="004C4EEF"/>
    <w:rsid w:val="004C7305"/>
    <w:rsid w:val="004D48ED"/>
    <w:rsid w:val="004D4E1F"/>
    <w:rsid w:val="004E32C0"/>
    <w:rsid w:val="004F1FFC"/>
    <w:rsid w:val="004F64AE"/>
    <w:rsid w:val="00504628"/>
    <w:rsid w:val="00505345"/>
    <w:rsid w:val="00505B1E"/>
    <w:rsid w:val="005112EF"/>
    <w:rsid w:val="00520191"/>
    <w:rsid w:val="005365D4"/>
    <w:rsid w:val="00536E03"/>
    <w:rsid w:val="00551CE5"/>
    <w:rsid w:val="00556928"/>
    <w:rsid w:val="00557E5D"/>
    <w:rsid w:val="00560E5E"/>
    <w:rsid w:val="00566D81"/>
    <w:rsid w:val="00571062"/>
    <w:rsid w:val="00571816"/>
    <w:rsid w:val="00573E7F"/>
    <w:rsid w:val="00573EE8"/>
    <w:rsid w:val="00582161"/>
    <w:rsid w:val="005832B5"/>
    <w:rsid w:val="005A0D36"/>
    <w:rsid w:val="005A1987"/>
    <w:rsid w:val="005B2D35"/>
    <w:rsid w:val="005B67F8"/>
    <w:rsid w:val="005C027E"/>
    <w:rsid w:val="005D0475"/>
    <w:rsid w:val="005D5C1E"/>
    <w:rsid w:val="005E3382"/>
    <w:rsid w:val="005F1100"/>
    <w:rsid w:val="00601B6E"/>
    <w:rsid w:val="00602484"/>
    <w:rsid w:val="00603A4A"/>
    <w:rsid w:val="00615672"/>
    <w:rsid w:val="00617816"/>
    <w:rsid w:val="00620FEC"/>
    <w:rsid w:val="00626A62"/>
    <w:rsid w:val="006276FA"/>
    <w:rsid w:val="00630897"/>
    <w:rsid w:val="00634AA0"/>
    <w:rsid w:val="00647A72"/>
    <w:rsid w:val="00661B39"/>
    <w:rsid w:val="00666A4C"/>
    <w:rsid w:val="00672A5D"/>
    <w:rsid w:val="00673281"/>
    <w:rsid w:val="00673FCD"/>
    <w:rsid w:val="006836A0"/>
    <w:rsid w:val="00683CAB"/>
    <w:rsid w:val="0069025F"/>
    <w:rsid w:val="006A1943"/>
    <w:rsid w:val="006A2406"/>
    <w:rsid w:val="006B3E26"/>
    <w:rsid w:val="006B52B2"/>
    <w:rsid w:val="006C75BE"/>
    <w:rsid w:val="006D26F3"/>
    <w:rsid w:val="006E149A"/>
    <w:rsid w:val="006F0E92"/>
    <w:rsid w:val="006F22C7"/>
    <w:rsid w:val="006F5378"/>
    <w:rsid w:val="006F5F16"/>
    <w:rsid w:val="006F6506"/>
    <w:rsid w:val="00722594"/>
    <w:rsid w:val="007326A0"/>
    <w:rsid w:val="007326EA"/>
    <w:rsid w:val="00736DC4"/>
    <w:rsid w:val="00751FBB"/>
    <w:rsid w:val="007612EF"/>
    <w:rsid w:val="0076564A"/>
    <w:rsid w:val="00773B43"/>
    <w:rsid w:val="00775564"/>
    <w:rsid w:val="00775B56"/>
    <w:rsid w:val="007810C0"/>
    <w:rsid w:val="007826E2"/>
    <w:rsid w:val="007838CD"/>
    <w:rsid w:val="007858F5"/>
    <w:rsid w:val="00787D45"/>
    <w:rsid w:val="00790A47"/>
    <w:rsid w:val="0079249C"/>
    <w:rsid w:val="0079318E"/>
    <w:rsid w:val="00794215"/>
    <w:rsid w:val="007A2261"/>
    <w:rsid w:val="007B06A3"/>
    <w:rsid w:val="007B36D1"/>
    <w:rsid w:val="007B3879"/>
    <w:rsid w:val="007C14F2"/>
    <w:rsid w:val="007C788A"/>
    <w:rsid w:val="007D0B39"/>
    <w:rsid w:val="007D5FC9"/>
    <w:rsid w:val="007E5B74"/>
    <w:rsid w:val="007F0B6A"/>
    <w:rsid w:val="007F2AB6"/>
    <w:rsid w:val="007F309E"/>
    <w:rsid w:val="007F3E76"/>
    <w:rsid w:val="00802A14"/>
    <w:rsid w:val="00805B08"/>
    <w:rsid w:val="00806812"/>
    <w:rsid w:val="008208D9"/>
    <w:rsid w:val="0082161C"/>
    <w:rsid w:val="00821EA2"/>
    <w:rsid w:val="00823266"/>
    <w:rsid w:val="00823A83"/>
    <w:rsid w:val="0082412E"/>
    <w:rsid w:val="0082540E"/>
    <w:rsid w:val="00825527"/>
    <w:rsid w:val="00827D92"/>
    <w:rsid w:val="00830F48"/>
    <w:rsid w:val="00840CCB"/>
    <w:rsid w:val="00841F53"/>
    <w:rsid w:val="0084316D"/>
    <w:rsid w:val="008479F7"/>
    <w:rsid w:val="00850B4C"/>
    <w:rsid w:val="00852ABB"/>
    <w:rsid w:val="00853C9D"/>
    <w:rsid w:val="00865CD4"/>
    <w:rsid w:val="00876CEA"/>
    <w:rsid w:val="00882FA1"/>
    <w:rsid w:val="0088316E"/>
    <w:rsid w:val="00884146"/>
    <w:rsid w:val="008849F0"/>
    <w:rsid w:val="00890858"/>
    <w:rsid w:val="008951EC"/>
    <w:rsid w:val="008A5AAC"/>
    <w:rsid w:val="008B2913"/>
    <w:rsid w:val="008B6C3B"/>
    <w:rsid w:val="008C1CB5"/>
    <w:rsid w:val="008C5729"/>
    <w:rsid w:val="008C5A65"/>
    <w:rsid w:val="008C7AC2"/>
    <w:rsid w:val="008D0979"/>
    <w:rsid w:val="008E14ED"/>
    <w:rsid w:val="008E2CB0"/>
    <w:rsid w:val="008F7E42"/>
    <w:rsid w:val="009002E7"/>
    <w:rsid w:val="00911614"/>
    <w:rsid w:val="00913AF0"/>
    <w:rsid w:val="0092491A"/>
    <w:rsid w:val="00925D7C"/>
    <w:rsid w:val="00930BDB"/>
    <w:rsid w:val="00933C9D"/>
    <w:rsid w:val="00935733"/>
    <w:rsid w:val="00944FE8"/>
    <w:rsid w:val="00945DA7"/>
    <w:rsid w:val="009466CF"/>
    <w:rsid w:val="00947334"/>
    <w:rsid w:val="009505AD"/>
    <w:rsid w:val="009508CE"/>
    <w:rsid w:val="009560DE"/>
    <w:rsid w:val="009574C9"/>
    <w:rsid w:val="00957DC4"/>
    <w:rsid w:val="00964278"/>
    <w:rsid w:val="00966D94"/>
    <w:rsid w:val="009730DB"/>
    <w:rsid w:val="009761E8"/>
    <w:rsid w:val="00976CC0"/>
    <w:rsid w:val="0097702B"/>
    <w:rsid w:val="00982D1E"/>
    <w:rsid w:val="00991A6D"/>
    <w:rsid w:val="00993E71"/>
    <w:rsid w:val="009948A0"/>
    <w:rsid w:val="009A25D5"/>
    <w:rsid w:val="009A64DF"/>
    <w:rsid w:val="009B06B4"/>
    <w:rsid w:val="009B694C"/>
    <w:rsid w:val="009C0D18"/>
    <w:rsid w:val="009C4F33"/>
    <w:rsid w:val="009C664F"/>
    <w:rsid w:val="009D1977"/>
    <w:rsid w:val="009D2B4F"/>
    <w:rsid w:val="009D3E0D"/>
    <w:rsid w:val="009D725E"/>
    <w:rsid w:val="009E0ADB"/>
    <w:rsid w:val="009E123B"/>
    <w:rsid w:val="009E1A4D"/>
    <w:rsid w:val="009E1EFB"/>
    <w:rsid w:val="009E7AE6"/>
    <w:rsid w:val="009F557E"/>
    <w:rsid w:val="00A0327B"/>
    <w:rsid w:val="00A07484"/>
    <w:rsid w:val="00A074A3"/>
    <w:rsid w:val="00A10CDA"/>
    <w:rsid w:val="00A168E9"/>
    <w:rsid w:val="00A175C3"/>
    <w:rsid w:val="00A17C4D"/>
    <w:rsid w:val="00A24B44"/>
    <w:rsid w:val="00A26DB8"/>
    <w:rsid w:val="00A31974"/>
    <w:rsid w:val="00A35431"/>
    <w:rsid w:val="00A41ABF"/>
    <w:rsid w:val="00A42AF7"/>
    <w:rsid w:val="00A42D1F"/>
    <w:rsid w:val="00A5003E"/>
    <w:rsid w:val="00A63E4C"/>
    <w:rsid w:val="00A64259"/>
    <w:rsid w:val="00A67996"/>
    <w:rsid w:val="00A70BC1"/>
    <w:rsid w:val="00A729CF"/>
    <w:rsid w:val="00A76F67"/>
    <w:rsid w:val="00A847C2"/>
    <w:rsid w:val="00A85F3E"/>
    <w:rsid w:val="00A908C9"/>
    <w:rsid w:val="00A92B32"/>
    <w:rsid w:val="00AA028F"/>
    <w:rsid w:val="00AA1682"/>
    <w:rsid w:val="00AB29C8"/>
    <w:rsid w:val="00AB3192"/>
    <w:rsid w:val="00AB3B3C"/>
    <w:rsid w:val="00AB424A"/>
    <w:rsid w:val="00AC0CF9"/>
    <w:rsid w:val="00AC0EA5"/>
    <w:rsid w:val="00AC100D"/>
    <w:rsid w:val="00AC2B6D"/>
    <w:rsid w:val="00AC6488"/>
    <w:rsid w:val="00AC775D"/>
    <w:rsid w:val="00AD2B5B"/>
    <w:rsid w:val="00AE659D"/>
    <w:rsid w:val="00AF0222"/>
    <w:rsid w:val="00AF294B"/>
    <w:rsid w:val="00AF2FD0"/>
    <w:rsid w:val="00AF32B5"/>
    <w:rsid w:val="00AF4F76"/>
    <w:rsid w:val="00AF7C9C"/>
    <w:rsid w:val="00B0410D"/>
    <w:rsid w:val="00B16531"/>
    <w:rsid w:val="00B3196D"/>
    <w:rsid w:val="00B33179"/>
    <w:rsid w:val="00B365AB"/>
    <w:rsid w:val="00B37CCB"/>
    <w:rsid w:val="00B40C90"/>
    <w:rsid w:val="00B43A93"/>
    <w:rsid w:val="00B507ED"/>
    <w:rsid w:val="00B5139F"/>
    <w:rsid w:val="00B52439"/>
    <w:rsid w:val="00B80102"/>
    <w:rsid w:val="00B901DB"/>
    <w:rsid w:val="00B93680"/>
    <w:rsid w:val="00BA150D"/>
    <w:rsid w:val="00BA36F4"/>
    <w:rsid w:val="00BB477F"/>
    <w:rsid w:val="00BB5521"/>
    <w:rsid w:val="00BC0C07"/>
    <w:rsid w:val="00BC2797"/>
    <w:rsid w:val="00BC554A"/>
    <w:rsid w:val="00BD1D20"/>
    <w:rsid w:val="00BD3627"/>
    <w:rsid w:val="00BE70EC"/>
    <w:rsid w:val="00BF343B"/>
    <w:rsid w:val="00BF60BB"/>
    <w:rsid w:val="00C02567"/>
    <w:rsid w:val="00C02ADF"/>
    <w:rsid w:val="00C06314"/>
    <w:rsid w:val="00C078D8"/>
    <w:rsid w:val="00C11D04"/>
    <w:rsid w:val="00C12487"/>
    <w:rsid w:val="00C16223"/>
    <w:rsid w:val="00C23472"/>
    <w:rsid w:val="00C25880"/>
    <w:rsid w:val="00C26D14"/>
    <w:rsid w:val="00C338DA"/>
    <w:rsid w:val="00C35078"/>
    <w:rsid w:val="00C3666A"/>
    <w:rsid w:val="00C37210"/>
    <w:rsid w:val="00C519BE"/>
    <w:rsid w:val="00C55EA7"/>
    <w:rsid w:val="00C63F4B"/>
    <w:rsid w:val="00C65361"/>
    <w:rsid w:val="00C66993"/>
    <w:rsid w:val="00C75918"/>
    <w:rsid w:val="00C77963"/>
    <w:rsid w:val="00C87D13"/>
    <w:rsid w:val="00C91FEA"/>
    <w:rsid w:val="00CB7464"/>
    <w:rsid w:val="00D02A8B"/>
    <w:rsid w:val="00D03263"/>
    <w:rsid w:val="00D13B12"/>
    <w:rsid w:val="00D17979"/>
    <w:rsid w:val="00D26EDB"/>
    <w:rsid w:val="00D302B2"/>
    <w:rsid w:val="00D309E4"/>
    <w:rsid w:val="00D414B1"/>
    <w:rsid w:val="00D4560D"/>
    <w:rsid w:val="00D51CD4"/>
    <w:rsid w:val="00D720DC"/>
    <w:rsid w:val="00D80AD9"/>
    <w:rsid w:val="00D81453"/>
    <w:rsid w:val="00D91D16"/>
    <w:rsid w:val="00D9322F"/>
    <w:rsid w:val="00D949B3"/>
    <w:rsid w:val="00DA2143"/>
    <w:rsid w:val="00DB2D31"/>
    <w:rsid w:val="00DB4CDE"/>
    <w:rsid w:val="00DB564A"/>
    <w:rsid w:val="00DC75AC"/>
    <w:rsid w:val="00DD3012"/>
    <w:rsid w:val="00DD3BF5"/>
    <w:rsid w:val="00DD6971"/>
    <w:rsid w:val="00DD7C45"/>
    <w:rsid w:val="00DE241C"/>
    <w:rsid w:val="00DE4B29"/>
    <w:rsid w:val="00DE6A9B"/>
    <w:rsid w:val="00DF36C3"/>
    <w:rsid w:val="00E01DBC"/>
    <w:rsid w:val="00E02D00"/>
    <w:rsid w:val="00E067E9"/>
    <w:rsid w:val="00E1669B"/>
    <w:rsid w:val="00E22E86"/>
    <w:rsid w:val="00E30530"/>
    <w:rsid w:val="00E34DE8"/>
    <w:rsid w:val="00E518C5"/>
    <w:rsid w:val="00E52194"/>
    <w:rsid w:val="00E65EC9"/>
    <w:rsid w:val="00E72A04"/>
    <w:rsid w:val="00E74EB6"/>
    <w:rsid w:val="00E75D4B"/>
    <w:rsid w:val="00E83C8F"/>
    <w:rsid w:val="00E86C15"/>
    <w:rsid w:val="00E90CD7"/>
    <w:rsid w:val="00E9149C"/>
    <w:rsid w:val="00E929FE"/>
    <w:rsid w:val="00E92A02"/>
    <w:rsid w:val="00E93D5C"/>
    <w:rsid w:val="00E944DC"/>
    <w:rsid w:val="00E969D5"/>
    <w:rsid w:val="00E97A16"/>
    <w:rsid w:val="00EA1832"/>
    <w:rsid w:val="00EB0E53"/>
    <w:rsid w:val="00EB1328"/>
    <w:rsid w:val="00EB22A5"/>
    <w:rsid w:val="00EB2D1C"/>
    <w:rsid w:val="00EC1940"/>
    <w:rsid w:val="00EC4D51"/>
    <w:rsid w:val="00EC6CD4"/>
    <w:rsid w:val="00EE20E1"/>
    <w:rsid w:val="00EE2A4B"/>
    <w:rsid w:val="00EE39DB"/>
    <w:rsid w:val="00EF2266"/>
    <w:rsid w:val="00EF4C81"/>
    <w:rsid w:val="00EF5439"/>
    <w:rsid w:val="00EF61A5"/>
    <w:rsid w:val="00EF7C44"/>
    <w:rsid w:val="00F028F9"/>
    <w:rsid w:val="00F06418"/>
    <w:rsid w:val="00F17515"/>
    <w:rsid w:val="00F20157"/>
    <w:rsid w:val="00F202D0"/>
    <w:rsid w:val="00F24A23"/>
    <w:rsid w:val="00F24FDF"/>
    <w:rsid w:val="00F26036"/>
    <w:rsid w:val="00F30151"/>
    <w:rsid w:val="00F33AE8"/>
    <w:rsid w:val="00F4290B"/>
    <w:rsid w:val="00F43BDD"/>
    <w:rsid w:val="00F4490E"/>
    <w:rsid w:val="00F4762D"/>
    <w:rsid w:val="00F507B2"/>
    <w:rsid w:val="00F52214"/>
    <w:rsid w:val="00F53200"/>
    <w:rsid w:val="00F5456F"/>
    <w:rsid w:val="00F56FBB"/>
    <w:rsid w:val="00F62B54"/>
    <w:rsid w:val="00F63A49"/>
    <w:rsid w:val="00F658FC"/>
    <w:rsid w:val="00F676C6"/>
    <w:rsid w:val="00F679A5"/>
    <w:rsid w:val="00F72034"/>
    <w:rsid w:val="00F74097"/>
    <w:rsid w:val="00F75B9B"/>
    <w:rsid w:val="00F7753C"/>
    <w:rsid w:val="00F77DE5"/>
    <w:rsid w:val="00F80D34"/>
    <w:rsid w:val="00F87451"/>
    <w:rsid w:val="00F906BC"/>
    <w:rsid w:val="00F92475"/>
    <w:rsid w:val="00FA34A8"/>
    <w:rsid w:val="00FA3FE7"/>
    <w:rsid w:val="00FA44C4"/>
    <w:rsid w:val="00FB0AE4"/>
    <w:rsid w:val="00FB309E"/>
    <w:rsid w:val="00FB390E"/>
    <w:rsid w:val="00FD075E"/>
    <w:rsid w:val="00FD2293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7C9C"/>
    <w:pPr>
      <w:keepNext/>
      <w:numPr>
        <w:numId w:val="10"/>
      </w:numPr>
      <w:spacing w:after="120"/>
      <w:jc w:val="left"/>
      <w:outlineLvl w:val="0"/>
    </w:pPr>
    <w:rPr>
      <w:rFonts w:ascii="Times New Roman" w:eastAsia="Times New Roman" w:hAnsi="Times New Roman"/>
      <w:b/>
      <w:color w:val="1F497D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FB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FBF"/>
    <w:rPr>
      <w:rFonts w:ascii="Arial Narrow" w:hAnsi="Arial Narro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F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62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qFormat/>
    <w:rsid w:val="0028228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F32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2B5"/>
    <w:rPr>
      <w:rFonts w:ascii="Arial Narrow" w:hAnsi="Arial Narrow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F32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32B5"/>
    <w:rPr>
      <w:rFonts w:ascii="Arial Narrow" w:hAnsi="Arial Narrow"/>
      <w:sz w:val="24"/>
      <w:szCs w:val="22"/>
      <w:lang w:eastAsia="en-US"/>
    </w:rPr>
  </w:style>
  <w:style w:type="character" w:styleId="Odwoanieprzypisudolnego">
    <w:name w:val="footnote reference"/>
    <w:uiPriority w:val="99"/>
    <w:rsid w:val="00AF7C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F7C9C"/>
    <w:pPr>
      <w:suppressLineNumbers/>
      <w:suppressAutoHyphens/>
      <w:spacing w:before="0" w:after="0" w:line="240" w:lineRule="auto"/>
      <w:ind w:left="283" w:hanging="283"/>
      <w:jc w:val="left"/>
    </w:pPr>
    <w:rPr>
      <w:rFonts w:ascii="Times New Roman" w:eastAsia="Lucida Sans Unicode" w:hAnsi="Times New Roman" w:cs="Mangal"/>
      <w:kern w:val="1"/>
      <w:sz w:val="20"/>
      <w:szCs w:val="20"/>
      <w:lang w:val="x-none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7C9C"/>
    <w:rPr>
      <w:rFonts w:ascii="Times New Roman" w:eastAsia="Lucida Sans Unicode" w:hAnsi="Times New Roman" w:cs="Mangal"/>
      <w:kern w:val="1"/>
      <w:lang w:val="x-none" w:eastAsia="hi-IN" w:bidi="hi-IN"/>
    </w:rPr>
  </w:style>
  <w:style w:type="character" w:customStyle="1" w:styleId="Nagwek1Znak">
    <w:name w:val="Nagłówek 1 Znak"/>
    <w:basedOn w:val="Domylnaczcionkaakapitu"/>
    <w:link w:val="Nagwek1"/>
    <w:rsid w:val="00AF7C9C"/>
    <w:rPr>
      <w:rFonts w:ascii="Times New Roman" w:eastAsia="Times New Roman" w:hAnsi="Times New Roman"/>
      <w:b/>
      <w:color w:val="1F497D"/>
      <w:sz w:val="32"/>
      <w:szCs w:val="24"/>
      <w:lang w:val="x-none" w:eastAsia="x-none"/>
    </w:rPr>
  </w:style>
  <w:style w:type="paragraph" w:customStyle="1" w:styleId="Akapitzlist1">
    <w:name w:val="Akapit z listą1"/>
    <w:basedOn w:val="Normalny"/>
    <w:rsid w:val="00AF7C9C"/>
    <w:pPr>
      <w:suppressAutoHyphens/>
      <w:spacing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4679C4"/>
  </w:style>
  <w:style w:type="character" w:styleId="Uwydatnienie">
    <w:name w:val="Emphasis"/>
    <w:basedOn w:val="Domylnaczcionkaakapitu"/>
    <w:uiPriority w:val="20"/>
    <w:qFormat/>
    <w:rsid w:val="004679C4"/>
    <w:rPr>
      <w:i/>
      <w:iCs/>
    </w:rPr>
  </w:style>
  <w:style w:type="character" w:customStyle="1" w:styleId="object">
    <w:name w:val="object"/>
    <w:basedOn w:val="Domylnaczcionkaakapitu"/>
    <w:rsid w:val="00F62B54"/>
  </w:style>
  <w:style w:type="character" w:styleId="Odwoaniedokomentarza">
    <w:name w:val="annotation reference"/>
    <w:basedOn w:val="Domylnaczcionkaakapitu"/>
    <w:uiPriority w:val="99"/>
    <w:semiHidden/>
    <w:unhideWhenUsed/>
    <w:rsid w:val="00BF3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43B"/>
    <w:rPr>
      <w:rFonts w:ascii="Arial Narrow" w:hAnsi="Arial Narrow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43B"/>
    <w:rPr>
      <w:rFonts w:ascii="Arial Narrow" w:hAnsi="Arial Narrow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7C9C"/>
    <w:pPr>
      <w:keepNext/>
      <w:numPr>
        <w:numId w:val="10"/>
      </w:numPr>
      <w:spacing w:after="120"/>
      <w:jc w:val="left"/>
      <w:outlineLvl w:val="0"/>
    </w:pPr>
    <w:rPr>
      <w:rFonts w:ascii="Times New Roman" w:eastAsia="Times New Roman" w:hAnsi="Times New Roman"/>
      <w:b/>
      <w:color w:val="1F497D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FB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FBF"/>
    <w:rPr>
      <w:rFonts w:ascii="Arial Narrow" w:hAnsi="Arial Narro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F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62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qFormat/>
    <w:rsid w:val="0028228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F32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2B5"/>
    <w:rPr>
      <w:rFonts w:ascii="Arial Narrow" w:hAnsi="Arial Narrow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F32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32B5"/>
    <w:rPr>
      <w:rFonts w:ascii="Arial Narrow" w:hAnsi="Arial Narrow"/>
      <w:sz w:val="24"/>
      <w:szCs w:val="22"/>
      <w:lang w:eastAsia="en-US"/>
    </w:rPr>
  </w:style>
  <w:style w:type="character" w:styleId="Odwoanieprzypisudolnego">
    <w:name w:val="footnote reference"/>
    <w:uiPriority w:val="99"/>
    <w:rsid w:val="00AF7C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F7C9C"/>
    <w:pPr>
      <w:suppressLineNumbers/>
      <w:suppressAutoHyphens/>
      <w:spacing w:before="0" w:after="0" w:line="240" w:lineRule="auto"/>
      <w:ind w:left="283" w:hanging="283"/>
      <w:jc w:val="left"/>
    </w:pPr>
    <w:rPr>
      <w:rFonts w:ascii="Times New Roman" w:eastAsia="Lucida Sans Unicode" w:hAnsi="Times New Roman" w:cs="Mangal"/>
      <w:kern w:val="1"/>
      <w:sz w:val="20"/>
      <w:szCs w:val="20"/>
      <w:lang w:val="x-none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7C9C"/>
    <w:rPr>
      <w:rFonts w:ascii="Times New Roman" w:eastAsia="Lucida Sans Unicode" w:hAnsi="Times New Roman" w:cs="Mangal"/>
      <w:kern w:val="1"/>
      <w:lang w:val="x-none" w:eastAsia="hi-IN" w:bidi="hi-IN"/>
    </w:rPr>
  </w:style>
  <w:style w:type="character" w:customStyle="1" w:styleId="Nagwek1Znak">
    <w:name w:val="Nagłówek 1 Znak"/>
    <w:basedOn w:val="Domylnaczcionkaakapitu"/>
    <w:link w:val="Nagwek1"/>
    <w:rsid w:val="00AF7C9C"/>
    <w:rPr>
      <w:rFonts w:ascii="Times New Roman" w:eastAsia="Times New Roman" w:hAnsi="Times New Roman"/>
      <w:b/>
      <w:color w:val="1F497D"/>
      <w:sz w:val="32"/>
      <w:szCs w:val="24"/>
      <w:lang w:val="x-none" w:eastAsia="x-none"/>
    </w:rPr>
  </w:style>
  <w:style w:type="paragraph" w:customStyle="1" w:styleId="Akapitzlist1">
    <w:name w:val="Akapit z listą1"/>
    <w:basedOn w:val="Normalny"/>
    <w:rsid w:val="00AF7C9C"/>
    <w:pPr>
      <w:suppressAutoHyphens/>
      <w:spacing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4679C4"/>
  </w:style>
  <w:style w:type="character" w:styleId="Uwydatnienie">
    <w:name w:val="Emphasis"/>
    <w:basedOn w:val="Domylnaczcionkaakapitu"/>
    <w:uiPriority w:val="20"/>
    <w:qFormat/>
    <w:rsid w:val="004679C4"/>
    <w:rPr>
      <w:i/>
      <w:iCs/>
    </w:rPr>
  </w:style>
  <w:style w:type="character" w:customStyle="1" w:styleId="object">
    <w:name w:val="object"/>
    <w:basedOn w:val="Domylnaczcionkaakapitu"/>
    <w:rsid w:val="00F62B54"/>
  </w:style>
  <w:style w:type="character" w:styleId="Odwoaniedokomentarza">
    <w:name w:val="annotation reference"/>
    <w:basedOn w:val="Domylnaczcionkaakapitu"/>
    <w:uiPriority w:val="99"/>
    <w:semiHidden/>
    <w:unhideWhenUsed/>
    <w:rsid w:val="00BF3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43B"/>
    <w:rPr>
      <w:rFonts w:ascii="Arial Narrow" w:hAnsi="Arial Narrow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43B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E15CB-83E5-4112-AF50-DEBCD429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Pracel Elżbieta</cp:lastModifiedBy>
  <cp:revision>12</cp:revision>
  <cp:lastPrinted>2021-11-24T13:24:00Z</cp:lastPrinted>
  <dcterms:created xsi:type="dcterms:W3CDTF">2021-11-08T11:23:00Z</dcterms:created>
  <dcterms:modified xsi:type="dcterms:W3CDTF">2021-11-25T11:04:00Z</dcterms:modified>
</cp:coreProperties>
</file>