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41" w:rsidRPr="00775198" w:rsidRDefault="00837041" w:rsidP="00E30F77">
      <w:pPr>
        <w:spacing w:line="276" w:lineRule="auto"/>
        <w:ind w:left="7080" w:firstLine="708"/>
        <w:rPr>
          <w:rFonts w:ascii="Arial" w:eastAsia="Calibri" w:hAnsi="Arial"/>
          <w:bCs/>
          <w:i/>
          <w:sz w:val="23"/>
          <w:szCs w:val="23"/>
          <w:lang w:eastAsia="en-US"/>
        </w:rPr>
      </w:pPr>
      <w:r w:rsidRPr="00775198">
        <w:rPr>
          <w:rFonts w:ascii="Arial" w:eastAsia="Calibri" w:hAnsi="Arial"/>
          <w:bCs/>
          <w:i/>
          <w:sz w:val="23"/>
          <w:szCs w:val="23"/>
          <w:lang w:eastAsia="en-US"/>
        </w:rPr>
        <w:t>Projekt</w:t>
      </w:r>
    </w:p>
    <w:p w:rsidR="00837041" w:rsidRPr="00775198" w:rsidRDefault="00837041" w:rsidP="00837041">
      <w:pPr>
        <w:spacing w:line="276" w:lineRule="auto"/>
        <w:jc w:val="center"/>
        <w:rPr>
          <w:rFonts w:ascii="Arial" w:eastAsia="Calibri" w:hAnsi="Arial"/>
          <w:b/>
          <w:sz w:val="23"/>
          <w:szCs w:val="23"/>
          <w:lang w:eastAsia="en-US"/>
        </w:rPr>
      </w:pPr>
      <w:r w:rsidRPr="00775198">
        <w:rPr>
          <w:rFonts w:ascii="Arial" w:eastAsia="Calibri" w:hAnsi="Arial"/>
          <w:b/>
          <w:noProof/>
          <w:sz w:val="23"/>
          <w:szCs w:val="23"/>
        </w:rPr>
        <w:drawing>
          <wp:inline distT="0" distB="0" distL="0" distR="0">
            <wp:extent cx="809625" cy="819150"/>
            <wp:effectExtent l="0" t="0" r="9525" b="0"/>
            <wp:docPr id="2" name="Obraz 2" descr="C:\um\ZWRP\logo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m\ZWRP\logo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41" w:rsidRPr="00775198" w:rsidRDefault="00837041" w:rsidP="00837041">
      <w:pPr>
        <w:spacing w:line="276" w:lineRule="auto"/>
        <w:jc w:val="center"/>
        <w:rPr>
          <w:rFonts w:ascii="Arial" w:eastAsia="Calibri" w:hAnsi="Arial"/>
          <w:b/>
          <w:sz w:val="23"/>
          <w:szCs w:val="23"/>
          <w:lang w:eastAsia="en-US"/>
        </w:rPr>
      </w:pPr>
    </w:p>
    <w:p w:rsidR="00837041" w:rsidRPr="00775198" w:rsidRDefault="00837041" w:rsidP="00837041">
      <w:pPr>
        <w:spacing w:line="276" w:lineRule="auto"/>
        <w:jc w:val="center"/>
        <w:rPr>
          <w:rFonts w:ascii="Arial" w:eastAsia="Calibri" w:hAnsi="Arial"/>
          <w:b/>
          <w:sz w:val="23"/>
          <w:szCs w:val="23"/>
          <w:lang w:eastAsia="en-US"/>
        </w:rPr>
      </w:pPr>
      <w:r w:rsidRPr="00775198">
        <w:rPr>
          <w:rFonts w:ascii="Arial" w:eastAsia="Calibri" w:hAnsi="Arial"/>
          <w:b/>
          <w:sz w:val="23"/>
          <w:szCs w:val="23"/>
          <w:lang w:eastAsia="en-US"/>
        </w:rPr>
        <w:t>STANOWISKO</w:t>
      </w:r>
    </w:p>
    <w:p w:rsidR="00837041" w:rsidRPr="00775198" w:rsidRDefault="00837041" w:rsidP="00837041">
      <w:pPr>
        <w:spacing w:line="276" w:lineRule="auto"/>
        <w:jc w:val="center"/>
        <w:rPr>
          <w:rFonts w:ascii="Arial" w:eastAsia="Calibri" w:hAnsi="Arial"/>
          <w:b/>
          <w:sz w:val="23"/>
          <w:szCs w:val="23"/>
          <w:lang w:eastAsia="en-US"/>
        </w:rPr>
      </w:pPr>
      <w:r w:rsidRPr="00775198">
        <w:rPr>
          <w:rFonts w:ascii="Arial" w:eastAsia="Calibri" w:hAnsi="Arial"/>
          <w:b/>
          <w:sz w:val="23"/>
          <w:szCs w:val="23"/>
          <w:lang w:eastAsia="en-US"/>
        </w:rPr>
        <w:t>Zarządu Związku Województw Rzeczypospolitej Polskiej</w:t>
      </w:r>
    </w:p>
    <w:p w:rsidR="00837041" w:rsidRDefault="00837041" w:rsidP="00837041">
      <w:pPr>
        <w:spacing w:line="276" w:lineRule="auto"/>
        <w:jc w:val="center"/>
        <w:rPr>
          <w:rFonts w:ascii="Arial" w:eastAsia="Calibri" w:hAnsi="Arial"/>
          <w:b/>
          <w:sz w:val="23"/>
          <w:szCs w:val="23"/>
          <w:lang w:eastAsia="en-US"/>
        </w:rPr>
      </w:pPr>
      <w:r w:rsidRPr="00775198">
        <w:rPr>
          <w:rFonts w:ascii="Arial" w:eastAsia="Calibri" w:hAnsi="Arial"/>
          <w:b/>
          <w:sz w:val="23"/>
          <w:szCs w:val="23"/>
          <w:lang w:eastAsia="en-US"/>
        </w:rPr>
        <w:t>z dnia ……….. 2021 roku</w:t>
      </w:r>
    </w:p>
    <w:p w:rsidR="00837041" w:rsidRPr="00775198" w:rsidRDefault="00837041" w:rsidP="00837041">
      <w:pPr>
        <w:spacing w:line="276" w:lineRule="auto"/>
        <w:jc w:val="center"/>
        <w:rPr>
          <w:rFonts w:ascii="Arial" w:eastAsia="Calibri" w:hAnsi="Arial"/>
          <w:b/>
          <w:sz w:val="23"/>
          <w:szCs w:val="23"/>
          <w:lang w:eastAsia="en-US"/>
        </w:rPr>
      </w:pPr>
    </w:p>
    <w:p w:rsidR="00837041" w:rsidRPr="00837041" w:rsidRDefault="00837041" w:rsidP="00837041">
      <w:pPr>
        <w:pStyle w:val="Nagwek1"/>
        <w:shd w:val="clear" w:color="auto" w:fill="FFFFFF"/>
        <w:tabs>
          <w:tab w:val="left" w:pos="7410"/>
        </w:tabs>
        <w:spacing w:after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837041">
        <w:rPr>
          <w:rFonts w:ascii="Arial" w:hAnsi="Arial" w:cs="Arial"/>
          <w:b/>
          <w:bCs/>
          <w:color w:val="auto"/>
          <w:sz w:val="23"/>
          <w:szCs w:val="23"/>
        </w:rPr>
        <w:t>w sprawie instrumentu Rozwój Lokalny Kierowany przez Społeczność</w:t>
      </w:r>
    </w:p>
    <w:p w:rsidR="00837041" w:rsidRPr="00837041" w:rsidRDefault="00837041" w:rsidP="00837041">
      <w:pPr>
        <w:pStyle w:val="Nagwek1"/>
        <w:shd w:val="clear" w:color="auto" w:fill="FFFFFF"/>
        <w:tabs>
          <w:tab w:val="left" w:pos="7410"/>
        </w:tabs>
        <w:spacing w:after="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837041">
        <w:rPr>
          <w:rFonts w:ascii="Arial" w:hAnsi="Arial" w:cs="Arial"/>
          <w:b/>
          <w:bCs/>
          <w:color w:val="auto"/>
          <w:sz w:val="23"/>
          <w:szCs w:val="23"/>
        </w:rPr>
        <w:t>w ramach środków Europejskiego Funduszu Morskiego i Rybackiego 2021-2027</w:t>
      </w:r>
    </w:p>
    <w:p w:rsidR="00837041" w:rsidRPr="00837041" w:rsidRDefault="00837041" w:rsidP="00837041">
      <w:pPr>
        <w:spacing w:line="276" w:lineRule="auto"/>
        <w:jc w:val="center"/>
        <w:rPr>
          <w:rFonts w:ascii="Arial" w:eastAsia="Calibri" w:hAnsi="Arial" w:cs="Arial"/>
          <w:b/>
          <w:bCs/>
          <w:sz w:val="23"/>
          <w:szCs w:val="23"/>
          <w:lang w:eastAsia="en-US"/>
        </w:rPr>
      </w:pPr>
      <w:r w:rsidRPr="00837041">
        <w:rPr>
          <w:rFonts w:ascii="Arial" w:hAnsi="Arial" w:cs="Arial"/>
          <w:b/>
          <w:bCs/>
          <w:sz w:val="23"/>
          <w:szCs w:val="23"/>
        </w:rPr>
        <w:t>oraz systemu instytucjonalnego</w:t>
      </w:r>
    </w:p>
    <w:p w:rsidR="00EA1D5F" w:rsidRDefault="00EA1D5F" w:rsidP="00DC58D9">
      <w:pPr>
        <w:jc w:val="both"/>
        <w:rPr>
          <w:rFonts w:asciiTheme="majorHAnsi" w:hAnsiTheme="majorHAnsi" w:cstheme="majorHAnsi"/>
        </w:rPr>
      </w:pPr>
    </w:p>
    <w:p w:rsidR="00E30F77" w:rsidRDefault="00E30F77" w:rsidP="00DC58D9">
      <w:pPr>
        <w:jc w:val="both"/>
        <w:rPr>
          <w:rFonts w:asciiTheme="majorHAnsi" w:hAnsiTheme="majorHAnsi" w:cstheme="majorHAnsi"/>
        </w:rPr>
      </w:pPr>
    </w:p>
    <w:p w:rsidR="00895654" w:rsidRPr="002C2C7A" w:rsidRDefault="00895654" w:rsidP="0083704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 xml:space="preserve">Wyrażamy zaniepokojenie o </w:t>
      </w:r>
      <w:r w:rsidR="007069D0" w:rsidRPr="002C2C7A">
        <w:rPr>
          <w:rFonts w:ascii="Arial" w:hAnsi="Arial" w:cs="Arial"/>
          <w:sz w:val="23"/>
          <w:szCs w:val="23"/>
        </w:rPr>
        <w:t xml:space="preserve">kontynuację realizacji </w:t>
      </w:r>
      <w:r w:rsidRPr="002C2C7A">
        <w:rPr>
          <w:rFonts w:ascii="Arial" w:hAnsi="Arial" w:cs="Arial"/>
          <w:sz w:val="23"/>
          <w:szCs w:val="23"/>
        </w:rPr>
        <w:t xml:space="preserve">instrumentu </w:t>
      </w:r>
      <w:proofErr w:type="spellStart"/>
      <w:r w:rsidRPr="002C2C7A">
        <w:rPr>
          <w:rFonts w:ascii="Arial" w:hAnsi="Arial" w:cs="Arial"/>
          <w:i/>
          <w:sz w:val="23"/>
          <w:szCs w:val="23"/>
        </w:rPr>
        <w:t>rozwoju</w:t>
      </w:r>
      <w:proofErr w:type="spellEnd"/>
      <w:r w:rsidRPr="002C2C7A">
        <w:rPr>
          <w:rFonts w:ascii="Arial" w:hAnsi="Arial" w:cs="Arial"/>
          <w:i/>
          <w:sz w:val="23"/>
          <w:szCs w:val="23"/>
        </w:rPr>
        <w:t xml:space="preserve"> lokalnego kierowanego przez społeczność </w:t>
      </w:r>
      <w:r w:rsidRPr="002C2C7A">
        <w:rPr>
          <w:rFonts w:ascii="Arial" w:hAnsi="Arial" w:cs="Arial"/>
          <w:sz w:val="23"/>
          <w:szCs w:val="23"/>
        </w:rPr>
        <w:t xml:space="preserve"> (RLKS) w przyszłym </w:t>
      </w:r>
      <w:r w:rsidR="00F26706" w:rsidRPr="002C2C7A">
        <w:rPr>
          <w:rFonts w:ascii="Arial" w:hAnsi="Arial" w:cs="Arial"/>
          <w:sz w:val="23"/>
          <w:szCs w:val="23"/>
        </w:rPr>
        <w:t>Europejskim F</w:t>
      </w:r>
      <w:r w:rsidRPr="002C2C7A">
        <w:rPr>
          <w:rFonts w:ascii="Arial" w:hAnsi="Arial" w:cs="Arial"/>
          <w:sz w:val="23"/>
          <w:szCs w:val="23"/>
        </w:rPr>
        <w:t xml:space="preserve">unduszu </w:t>
      </w:r>
      <w:r w:rsidR="00F26706" w:rsidRPr="002C2C7A">
        <w:rPr>
          <w:rFonts w:ascii="Arial" w:hAnsi="Arial" w:cs="Arial"/>
          <w:sz w:val="23"/>
          <w:szCs w:val="23"/>
        </w:rPr>
        <w:t>Morskimi Rybackim</w:t>
      </w:r>
      <w:r w:rsidR="005667F5" w:rsidRPr="002C2C7A">
        <w:rPr>
          <w:rFonts w:ascii="Arial" w:hAnsi="Arial" w:cs="Arial"/>
          <w:sz w:val="23"/>
          <w:szCs w:val="23"/>
        </w:rPr>
        <w:t xml:space="preserve"> </w:t>
      </w:r>
      <w:r w:rsidR="00EA1D5F" w:rsidRPr="002C2C7A">
        <w:rPr>
          <w:rFonts w:ascii="Arial" w:hAnsi="Arial" w:cs="Arial"/>
          <w:sz w:val="23"/>
          <w:szCs w:val="23"/>
        </w:rPr>
        <w:t>(</w:t>
      </w:r>
      <w:proofErr w:type="spellStart"/>
      <w:r w:rsidR="00EA1D5F" w:rsidRPr="002C2C7A">
        <w:rPr>
          <w:rFonts w:ascii="Arial" w:hAnsi="Arial" w:cs="Arial"/>
          <w:sz w:val="23"/>
          <w:szCs w:val="23"/>
        </w:rPr>
        <w:t>EFRiM</w:t>
      </w:r>
      <w:proofErr w:type="spellEnd"/>
      <w:r w:rsidR="00EA1D5F" w:rsidRPr="002C2C7A">
        <w:rPr>
          <w:rFonts w:ascii="Arial" w:hAnsi="Arial" w:cs="Arial"/>
          <w:sz w:val="23"/>
          <w:szCs w:val="23"/>
        </w:rPr>
        <w:t xml:space="preserve">) </w:t>
      </w:r>
      <w:r w:rsidR="007069D0" w:rsidRPr="002C2C7A">
        <w:rPr>
          <w:rFonts w:ascii="Arial" w:hAnsi="Arial" w:cs="Arial"/>
          <w:sz w:val="23"/>
          <w:szCs w:val="23"/>
        </w:rPr>
        <w:t>na obszarze Rzeczpospolitej Polski</w:t>
      </w:r>
      <w:r w:rsidR="00EA1D5F" w:rsidRPr="002C2C7A">
        <w:rPr>
          <w:rFonts w:ascii="Arial" w:hAnsi="Arial" w:cs="Arial"/>
          <w:sz w:val="23"/>
          <w:szCs w:val="23"/>
        </w:rPr>
        <w:t>ej</w:t>
      </w:r>
      <w:r w:rsidR="00F26706" w:rsidRPr="002C2C7A">
        <w:rPr>
          <w:rFonts w:ascii="Arial" w:hAnsi="Arial" w:cs="Arial"/>
          <w:sz w:val="23"/>
          <w:szCs w:val="23"/>
        </w:rPr>
        <w:t>,</w:t>
      </w:r>
      <w:r w:rsidRPr="002C2C7A">
        <w:rPr>
          <w:rFonts w:ascii="Arial" w:hAnsi="Arial" w:cs="Arial"/>
          <w:sz w:val="23"/>
          <w:szCs w:val="23"/>
        </w:rPr>
        <w:t xml:space="preserve"> ograniczeniu jego zasięgu terytorialnego oraz centralizacji wyboru lokalnych grup rybackich.</w:t>
      </w:r>
      <w:r w:rsidR="001D14E0" w:rsidRPr="002C2C7A">
        <w:t xml:space="preserve"> </w:t>
      </w:r>
    </w:p>
    <w:p w:rsidR="00895654" w:rsidRPr="002C2C7A" w:rsidRDefault="00895654" w:rsidP="0083704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 xml:space="preserve">Tzw. podejście LEADER/RLKS realizowane jest ze środków </w:t>
      </w:r>
      <w:proofErr w:type="spellStart"/>
      <w:r w:rsidR="00EA1D5F" w:rsidRPr="002C2C7A">
        <w:rPr>
          <w:rFonts w:ascii="Arial" w:hAnsi="Arial" w:cs="Arial"/>
          <w:sz w:val="23"/>
          <w:szCs w:val="23"/>
        </w:rPr>
        <w:t>funduszy</w:t>
      </w:r>
      <w:proofErr w:type="spellEnd"/>
      <w:r w:rsidR="00EA1D5F" w:rsidRPr="002C2C7A">
        <w:rPr>
          <w:rFonts w:ascii="Arial" w:hAnsi="Arial" w:cs="Arial"/>
          <w:sz w:val="23"/>
          <w:szCs w:val="23"/>
        </w:rPr>
        <w:t xml:space="preserve"> UE </w:t>
      </w:r>
      <w:r w:rsidRPr="002C2C7A">
        <w:rPr>
          <w:rFonts w:ascii="Arial" w:hAnsi="Arial" w:cs="Arial"/>
          <w:sz w:val="23"/>
          <w:szCs w:val="23"/>
        </w:rPr>
        <w:t>począwszy od perspektywy 2007-2013. Pozytywna ocena oraz korzyści zdecydowały o kontynuacji wykorzystania tego instrumentu w okresie 2014-2020, przyczyniając się do wzmocnienia</w:t>
      </w:r>
      <w:r w:rsidR="001D14E0" w:rsidRPr="002C2C7A">
        <w:rPr>
          <w:rFonts w:ascii="Arial" w:hAnsi="Arial" w:cs="Arial"/>
          <w:sz w:val="23"/>
          <w:szCs w:val="23"/>
        </w:rPr>
        <w:t xml:space="preserve"> lokalnego kapitału społecznego </w:t>
      </w:r>
      <w:r w:rsidRPr="002C2C7A">
        <w:rPr>
          <w:rFonts w:ascii="Arial" w:hAnsi="Arial" w:cs="Arial"/>
          <w:sz w:val="23"/>
          <w:szCs w:val="23"/>
        </w:rPr>
        <w:t xml:space="preserve">oraz struktur i podmiotowości </w:t>
      </w:r>
      <w:r w:rsidR="00EA1D5F" w:rsidRPr="002C2C7A">
        <w:rPr>
          <w:rFonts w:ascii="Arial" w:hAnsi="Arial" w:cs="Arial"/>
          <w:sz w:val="23"/>
          <w:szCs w:val="23"/>
        </w:rPr>
        <w:t>l</w:t>
      </w:r>
      <w:r w:rsidRPr="002C2C7A">
        <w:rPr>
          <w:rFonts w:ascii="Arial" w:hAnsi="Arial" w:cs="Arial"/>
          <w:sz w:val="23"/>
          <w:szCs w:val="23"/>
        </w:rPr>
        <w:t xml:space="preserve">okalnych </w:t>
      </w:r>
      <w:r w:rsidR="00EA1D5F" w:rsidRPr="002C2C7A">
        <w:rPr>
          <w:rFonts w:ascii="Arial" w:hAnsi="Arial" w:cs="Arial"/>
          <w:sz w:val="23"/>
          <w:szCs w:val="23"/>
        </w:rPr>
        <w:t>g</w:t>
      </w:r>
      <w:r w:rsidRPr="002C2C7A">
        <w:rPr>
          <w:rFonts w:ascii="Arial" w:hAnsi="Arial" w:cs="Arial"/>
          <w:sz w:val="23"/>
          <w:szCs w:val="23"/>
        </w:rPr>
        <w:t xml:space="preserve">rup </w:t>
      </w:r>
      <w:r w:rsidR="00EA1D5F" w:rsidRPr="002C2C7A">
        <w:rPr>
          <w:rFonts w:ascii="Arial" w:hAnsi="Arial" w:cs="Arial"/>
          <w:sz w:val="23"/>
          <w:szCs w:val="23"/>
        </w:rPr>
        <w:t>r</w:t>
      </w:r>
      <w:r w:rsidRPr="002C2C7A">
        <w:rPr>
          <w:rFonts w:ascii="Arial" w:hAnsi="Arial" w:cs="Arial"/>
          <w:sz w:val="23"/>
          <w:szCs w:val="23"/>
        </w:rPr>
        <w:t xml:space="preserve">ybackich. </w:t>
      </w:r>
    </w:p>
    <w:p w:rsidR="00F26706" w:rsidRPr="002C2C7A" w:rsidRDefault="00F26706" w:rsidP="00837041">
      <w:pPr>
        <w:pStyle w:val="Default"/>
        <w:spacing w:line="276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2C2C7A">
        <w:rPr>
          <w:rFonts w:ascii="Arial" w:hAnsi="Arial" w:cs="Arial"/>
          <w:color w:val="auto"/>
          <w:sz w:val="23"/>
          <w:szCs w:val="23"/>
        </w:rPr>
        <w:t xml:space="preserve">Działania wdrażane przez samorządy </w:t>
      </w:r>
      <w:proofErr w:type="spellStart"/>
      <w:r w:rsidRPr="002C2C7A">
        <w:rPr>
          <w:rFonts w:ascii="Arial" w:hAnsi="Arial" w:cs="Arial"/>
          <w:color w:val="auto"/>
          <w:sz w:val="23"/>
          <w:szCs w:val="23"/>
        </w:rPr>
        <w:t>województw</w:t>
      </w:r>
      <w:proofErr w:type="spellEnd"/>
      <w:r w:rsidRPr="002C2C7A">
        <w:rPr>
          <w:rFonts w:ascii="Arial" w:hAnsi="Arial" w:cs="Arial"/>
          <w:color w:val="auto"/>
          <w:sz w:val="23"/>
          <w:szCs w:val="23"/>
        </w:rPr>
        <w:t xml:space="preserve"> w ramach funduszu rybackiego, w</w:t>
      </w:r>
      <w:r w:rsidR="00837041" w:rsidRPr="002C2C7A">
        <w:rPr>
          <w:rFonts w:ascii="Arial" w:hAnsi="Arial" w:cs="Arial"/>
          <w:color w:val="auto"/>
          <w:sz w:val="23"/>
          <w:szCs w:val="23"/>
        </w:rPr>
        <w:t> </w:t>
      </w:r>
      <w:r w:rsidRPr="002C2C7A">
        <w:rPr>
          <w:rFonts w:ascii="Arial" w:hAnsi="Arial" w:cs="Arial"/>
          <w:color w:val="auto"/>
          <w:sz w:val="23"/>
          <w:szCs w:val="23"/>
        </w:rPr>
        <w:t>obecnej i poprzedniej perspektywie finansowej pokazują bezsprzecznie korzyści</w:t>
      </w:r>
      <w:r w:rsidR="00EA1D5F" w:rsidRPr="002C2C7A">
        <w:rPr>
          <w:rFonts w:ascii="Arial" w:hAnsi="Arial" w:cs="Arial"/>
          <w:color w:val="auto"/>
          <w:sz w:val="23"/>
          <w:szCs w:val="23"/>
        </w:rPr>
        <w:t>,</w:t>
      </w:r>
      <w:r w:rsidRPr="002C2C7A">
        <w:rPr>
          <w:rFonts w:ascii="Arial" w:hAnsi="Arial" w:cs="Arial"/>
          <w:color w:val="auto"/>
          <w:sz w:val="23"/>
          <w:szCs w:val="23"/>
        </w:rPr>
        <w:t xml:space="preserve"> jakie wynikają ze wsparcia terenów zależnych od rybactwa. Motorem napędowym zmian zachodzących na terenach zależnych od rybactwa prze</w:t>
      </w:r>
      <w:r w:rsidR="00EA1D5F" w:rsidRPr="002C2C7A">
        <w:rPr>
          <w:rFonts w:ascii="Arial" w:hAnsi="Arial" w:cs="Arial"/>
          <w:color w:val="auto"/>
          <w:sz w:val="23"/>
          <w:szCs w:val="23"/>
        </w:rPr>
        <w:t>z</w:t>
      </w:r>
      <w:r w:rsidRPr="002C2C7A">
        <w:rPr>
          <w:rFonts w:ascii="Arial" w:hAnsi="Arial" w:cs="Arial"/>
          <w:color w:val="auto"/>
          <w:sz w:val="23"/>
          <w:szCs w:val="23"/>
        </w:rPr>
        <w:t xml:space="preserve"> ostatnie kilkanaście lat stały się rybackie lokalne grupy działania (RLGD). To one aktywizują lokalną społeczność, przyczyniają się do </w:t>
      </w:r>
      <w:proofErr w:type="spellStart"/>
      <w:r w:rsidRPr="002C2C7A">
        <w:rPr>
          <w:rFonts w:ascii="Arial" w:hAnsi="Arial" w:cs="Arial"/>
          <w:color w:val="auto"/>
          <w:sz w:val="23"/>
          <w:szCs w:val="23"/>
        </w:rPr>
        <w:t>rozwoju</w:t>
      </w:r>
      <w:proofErr w:type="spellEnd"/>
      <w:r w:rsidRPr="002C2C7A">
        <w:rPr>
          <w:rFonts w:ascii="Arial" w:hAnsi="Arial" w:cs="Arial"/>
          <w:color w:val="auto"/>
          <w:sz w:val="23"/>
          <w:szCs w:val="23"/>
        </w:rPr>
        <w:t xml:space="preserve"> przedsiębiorczości i promują zdrowe odżywianie organizując pokazy i warsztaty kulinarne, a także lekcje pokazowe w szkołach edukując dzieci i</w:t>
      </w:r>
      <w:r w:rsidR="00837041" w:rsidRPr="002C2C7A">
        <w:rPr>
          <w:rFonts w:ascii="Arial" w:hAnsi="Arial" w:cs="Arial"/>
          <w:color w:val="auto"/>
          <w:sz w:val="23"/>
          <w:szCs w:val="23"/>
        </w:rPr>
        <w:t> </w:t>
      </w:r>
      <w:r w:rsidRPr="002C2C7A">
        <w:rPr>
          <w:rFonts w:ascii="Arial" w:hAnsi="Arial" w:cs="Arial"/>
          <w:color w:val="auto"/>
          <w:sz w:val="23"/>
          <w:szCs w:val="23"/>
        </w:rPr>
        <w:t>młodzież od najmłodszych lat.</w:t>
      </w:r>
      <w:r w:rsidR="000568F6" w:rsidRPr="002C2C7A">
        <w:rPr>
          <w:color w:val="auto"/>
        </w:rPr>
        <w:t xml:space="preserve"> </w:t>
      </w:r>
    </w:p>
    <w:p w:rsidR="000568F6" w:rsidRPr="002C2C7A" w:rsidRDefault="000568F6" w:rsidP="00837041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 xml:space="preserve">Niewątpliwie oddolne podejście RLKS, służy lokalnym społecznościom, które mają największy wpływ na kierunek </w:t>
      </w:r>
      <w:proofErr w:type="spellStart"/>
      <w:r w:rsidRPr="002C2C7A">
        <w:rPr>
          <w:rFonts w:ascii="Arial" w:hAnsi="Arial" w:cs="Arial"/>
          <w:sz w:val="23"/>
          <w:szCs w:val="23"/>
        </w:rPr>
        <w:t>rozwoju</w:t>
      </w:r>
      <w:proofErr w:type="spellEnd"/>
      <w:r w:rsidR="003D1DC3" w:rsidRPr="002C2C7A">
        <w:rPr>
          <w:rFonts w:ascii="Arial" w:hAnsi="Arial" w:cs="Arial"/>
          <w:sz w:val="23"/>
          <w:szCs w:val="23"/>
        </w:rPr>
        <w:t xml:space="preserve"> i </w:t>
      </w:r>
      <w:r w:rsidRPr="002C2C7A">
        <w:rPr>
          <w:rFonts w:ascii="Arial" w:hAnsi="Arial" w:cs="Arial"/>
          <w:sz w:val="23"/>
          <w:szCs w:val="23"/>
        </w:rPr>
        <w:t xml:space="preserve">wybierają działania i projekty służące realizacji tych celów. Otrzymanie środków unijnych w ramach nowego instrumentu, na lokalne strategie </w:t>
      </w:r>
      <w:proofErr w:type="spellStart"/>
      <w:r w:rsidRPr="002C2C7A">
        <w:rPr>
          <w:rFonts w:ascii="Arial" w:hAnsi="Arial" w:cs="Arial"/>
          <w:sz w:val="23"/>
          <w:szCs w:val="23"/>
        </w:rPr>
        <w:t>rozwoju</w:t>
      </w:r>
      <w:proofErr w:type="spellEnd"/>
      <w:r w:rsidRPr="002C2C7A">
        <w:rPr>
          <w:rFonts w:ascii="Arial" w:hAnsi="Arial" w:cs="Arial"/>
          <w:sz w:val="23"/>
          <w:szCs w:val="23"/>
        </w:rPr>
        <w:t xml:space="preserve"> kierowane przez społeczność, na obszarach zależnych od rybactwa, jest niezbędne, do utrzymania skali i ciągłości podejmowanych przedsięwzięć.</w:t>
      </w:r>
    </w:p>
    <w:p w:rsidR="00895654" w:rsidRPr="002C2C7A" w:rsidRDefault="00895654" w:rsidP="00837041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 xml:space="preserve">Rezygnacja z metody RLKS w przyszłym </w:t>
      </w:r>
      <w:r w:rsidR="007069D0" w:rsidRPr="002C2C7A">
        <w:rPr>
          <w:rFonts w:ascii="Arial" w:hAnsi="Arial" w:cs="Arial"/>
          <w:sz w:val="23"/>
          <w:szCs w:val="23"/>
        </w:rPr>
        <w:t>p</w:t>
      </w:r>
      <w:r w:rsidRPr="002C2C7A">
        <w:rPr>
          <w:rFonts w:ascii="Arial" w:hAnsi="Arial" w:cs="Arial"/>
          <w:sz w:val="23"/>
          <w:szCs w:val="23"/>
        </w:rPr>
        <w:t xml:space="preserve">rogramie </w:t>
      </w:r>
      <w:r w:rsidR="00636E2B" w:rsidRPr="002C2C7A">
        <w:rPr>
          <w:rFonts w:ascii="Arial" w:hAnsi="Arial" w:cs="Arial"/>
          <w:sz w:val="23"/>
          <w:szCs w:val="23"/>
        </w:rPr>
        <w:t>wspierającym sektor rybacki</w:t>
      </w:r>
      <w:r w:rsidRPr="002C2C7A">
        <w:rPr>
          <w:rFonts w:ascii="Arial" w:hAnsi="Arial" w:cs="Arial"/>
          <w:sz w:val="23"/>
          <w:szCs w:val="23"/>
        </w:rPr>
        <w:t xml:space="preserve"> oznaczałaby zaprzepaszczenie wieloletniej pracy na rzecz włączania </w:t>
      </w:r>
      <w:r w:rsidR="00636E2B" w:rsidRPr="002C2C7A">
        <w:rPr>
          <w:rFonts w:ascii="Arial" w:hAnsi="Arial" w:cs="Arial"/>
          <w:sz w:val="23"/>
          <w:szCs w:val="23"/>
        </w:rPr>
        <w:t xml:space="preserve">tego </w:t>
      </w:r>
      <w:r w:rsidRPr="002C2C7A">
        <w:rPr>
          <w:rFonts w:ascii="Arial" w:hAnsi="Arial" w:cs="Arial"/>
          <w:sz w:val="23"/>
          <w:szCs w:val="23"/>
        </w:rPr>
        <w:t>sektora w</w:t>
      </w:r>
      <w:r w:rsidR="00837041" w:rsidRPr="002C2C7A">
        <w:rPr>
          <w:rFonts w:ascii="Arial" w:hAnsi="Arial" w:cs="Arial"/>
          <w:sz w:val="23"/>
          <w:szCs w:val="23"/>
        </w:rPr>
        <w:t> </w:t>
      </w:r>
      <w:r w:rsidRPr="002C2C7A">
        <w:rPr>
          <w:rFonts w:ascii="Arial" w:hAnsi="Arial" w:cs="Arial"/>
          <w:sz w:val="23"/>
          <w:szCs w:val="23"/>
        </w:rPr>
        <w:t xml:space="preserve">lokalne procesy </w:t>
      </w:r>
      <w:proofErr w:type="spellStart"/>
      <w:r w:rsidRPr="002C2C7A">
        <w:rPr>
          <w:rFonts w:ascii="Arial" w:hAnsi="Arial" w:cs="Arial"/>
          <w:sz w:val="23"/>
          <w:szCs w:val="23"/>
        </w:rPr>
        <w:t>rozwoju</w:t>
      </w:r>
      <w:proofErr w:type="spellEnd"/>
      <w:r w:rsidRPr="002C2C7A">
        <w:rPr>
          <w:rFonts w:ascii="Arial" w:hAnsi="Arial" w:cs="Arial"/>
          <w:sz w:val="23"/>
          <w:szCs w:val="23"/>
        </w:rPr>
        <w:t xml:space="preserve"> w ramach partnerstwa trójsektorowego</w:t>
      </w:r>
      <w:r w:rsidR="00B93AE9" w:rsidRPr="002C2C7A">
        <w:rPr>
          <w:rFonts w:ascii="Arial" w:hAnsi="Arial" w:cs="Arial"/>
          <w:sz w:val="23"/>
          <w:szCs w:val="23"/>
        </w:rPr>
        <w:t xml:space="preserve"> typu lokalna grupa działania.</w:t>
      </w:r>
    </w:p>
    <w:p w:rsidR="00895654" w:rsidRPr="002C2C7A" w:rsidRDefault="00895654" w:rsidP="0083704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>Zwracamy również uwagę na szanse wynikające z potencjalnego zaangażowania w</w:t>
      </w:r>
      <w:r w:rsidR="00837041" w:rsidRPr="002C2C7A">
        <w:rPr>
          <w:rFonts w:ascii="Arial" w:hAnsi="Arial" w:cs="Arial"/>
          <w:sz w:val="23"/>
          <w:szCs w:val="23"/>
        </w:rPr>
        <w:t> </w:t>
      </w:r>
      <w:r w:rsidRPr="002C2C7A">
        <w:rPr>
          <w:rFonts w:ascii="Arial" w:hAnsi="Arial" w:cs="Arial"/>
          <w:sz w:val="23"/>
          <w:szCs w:val="23"/>
        </w:rPr>
        <w:t xml:space="preserve">metodę RLKS środków Europejskiego Funduszu Rozwoju </w:t>
      </w:r>
      <w:r w:rsidR="005667F5" w:rsidRPr="002C2C7A">
        <w:rPr>
          <w:rFonts w:ascii="Arial" w:hAnsi="Arial" w:cs="Arial"/>
          <w:sz w:val="23"/>
          <w:szCs w:val="23"/>
        </w:rPr>
        <w:t xml:space="preserve">Regionalnego </w:t>
      </w:r>
      <w:r w:rsidRPr="002C2C7A">
        <w:rPr>
          <w:rFonts w:ascii="Arial" w:hAnsi="Arial" w:cs="Arial"/>
          <w:sz w:val="23"/>
          <w:szCs w:val="23"/>
        </w:rPr>
        <w:t xml:space="preserve">oraz Europejskiego Funduszu Społecznego w ramach przyszłych </w:t>
      </w:r>
      <w:r w:rsidR="007069D0" w:rsidRPr="002C2C7A">
        <w:rPr>
          <w:rFonts w:ascii="Arial" w:hAnsi="Arial" w:cs="Arial"/>
          <w:sz w:val="23"/>
          <w:szCs w:val="23"/>
        </w:rPr>
        <w:t>r</w:t>
      </w:r>
      <w:r w:rsidRPr="002C2C7A">
        <w:rPr>
          <w:rFonts w:ascii="Arial" w:hAnsi="Arial" w:cs="Arial"/>
          <w:sz w:val="23"/>
          <w:szCs w:val="23"/>
        </w:rPr>
        <w:t xml:space="preserve">egionalnych </w:t>
      </w:r>
      <w:r w:rsidR="007069D0" w:rsidRPr="002C2C7A">
        <w:rPr>
          <w:rFonts w:ascii="Arial" w:hAnsi="Arial" w:cs="Arial"/>
          <w:sz w:val="23"/>
          <w:szCs w:val="23"/>
        </w:rPr>
        <w:t>p</w:t>
      </w:r>
      <w:r w:rsidRPr="002C2C7A">
        <w:rPr>
          <w:rFonts w:ascii="Arial" w:hAnsi="Arial" w:cs="Arial"/>
          <w:sz w:val="23"/>
          <w:szCs w:val="23"/>
        </w:rPr>
        <w:t xml:space="preserve">rogramów </w:t>
      </w:r>
      <w:r w:rsidR="007069D0" w:rsidRPr="002C2C7A">
        <w:rPr>
          <w:rFonts w:ascii="Arial" w:hAnsi="Arial" w:cs="Arial"/>
          <w:sz w:val="23"/>
          <w:szCs w:val="23"/>
        </w:rPr>
        <w:t>o</w:t>
      </w:r>
      <w:r w:rsidRPr="002C2C7A">
        <w:rPr>
          <w:rFonts w:ascii="Arial" w:hAnsi="Arial" w:cs="Arial"/>
          <w:sz w:val="23"/>
          <w:szCs w:val="23"/>
        </w:rPr>
        <w:t xml:space="preserve">peracyjnych, dla których </w:t>
      </w:r>
      <w:r w:rsidR="007069D0" w:rsidRPr="002C2C7A">
        <w:rPr>
          <w:rFonts w:ascii="Arial" w:hAnsi="Arial" w:cs="Arial"/>
          <w:sz w:val="23"/>
          <w:szCs w:val="23"/>
        </w:rPr>
        <w:t>i</w:t>
      </w:r>
      <w:r w:rsidRPr="002C2C7A">
        <w:rPr>
          <w:rFonts w:ascii="Arial" w:hAnsi="Arial" w:cs="Arial"/>
          <w:sz w:val="23"/>
          <w:szCs w:val="23"/>
        </w:rPr>
        <w:t xml:space="preserve">nstytucją </w:t>
      </w:r>
      <w:r w:rsidR="007069D0" w:rsidRPr="002C2C7A">
        <w:rPr>
          <w:rFonts w:ascii="Arial" w:hAnsi="Arial" w:cs="Arial"/>
          <w:sz w:val="23"/>
          <w:szCs w:val="23"/>
        </w:rPr>
        <w:t>z</w:t>
      </w:r>
      <w:r w:rsidRPr="002C2C7A">
        <w:rPr>
          <w:rFonts w:ascii="Arial" w:hAnsi="Arial" w:cs="Arial"/>
          <w:sz w:val="23"/>
          <w:szCs w:val="23"/>
        </w:rPr>
        <w:t xml:space="preserve">arządzającą pozostaną Zarządy Województw. Perspektywa taka rozważana jest w wielu regionach. Brak instrumentu RLKS w ramach Europejskiego Funduszu Morskiego i Rybackiego, może pozbawić </w:t>
      </w:r>
      <w:r w:rsidR="00EA1D5F" w:rsidRPr="002C2C7A">
        <w:rPr>
          <w:rFonts w:ascii="Arial" w:hAnsi="Arial" w:cs="Arial"/>
          <w:sz w:val="23"/>
          <w:szCs w:val="23"/>
        </w:rPr>
        <w:t>l</w:t>
      </w:r>
      <w:r w:rsidRPr="002C2C7A">
        <w:rPr>
          <w:rFonts w:ascii="Arial" w:hAnsi="Arial" w:cs="Arial"/>
          <w:sz w:val="23"/>
          <w:szCs w:val="23"/>
        </w:rPr>
        <w:t xml:space="preserve">okalne </w:t>
      </w:r>
      <w:r w:rsidR="00EA1D5F" w:rsidRPr="002C2C7A">
        <w:rPr>
          <w:rFonts w:ascii="Arial" w:hAnsi="Arial" w:cs="Arial"/>
          <w:sz w:val="23"/>
          <w:szCs w:val="23"/>
        </w:rPr>
        <w:t>g</w:t>
      </w:r>
      <w:r w:rsidRPr="002C2C7A">
        <w:rPr>
          <w:rFonts w:ascii="Arial" w:hAnsi="Arial" w:cs="Arial"/>
          <w:sz w:val="23"/>
          <w:szCs w:val="23"/>
        </w:rPr>
        <w:t xml:space="preserve">rupy </w:t>
      </w:r>
      <w:r w:rsidR="00EA1D5F" w:rsidRPr="002C2C7A">
        <w:rPr>
          <w:rFonts w:ascii="Arial" w:hAnsi="Arial" w:cs="Arial"/>
          <w:sz w:val="23"/>
          <w:szCs w:val="23"/>
        </w:rPr>
        <w:t>r</w:t>
      </w:r>
      <w:r w:rsidRPr="002C2C7A">
        <w:rPr>
          <w:rFonts w:ascii="Arial" w:hAnsi="Arial" w:cs="Arial"/>
          <w:sz w:val="23"/>
          <w:szCs w:val="23"/>
        </w:rPr>
        <w:t xml:space="preserve">ybackie a także </w:t>
      </w:r>
      <w:proofErr w:type="spellStart"/>
      <w:r w:rsidRPr="002C2C7A">
        <w:rPr>
          <w:rFonts w:ascii="Arial" w:hAnsi="Arial" w:cs="Arial"/>
          <w:sz w:val="23"/>
          <w:szCs w:val="23"/>
        </w:rPr>
        <w:t>wielofunduszowe</w:t>
      </w:r>
      <w:proofErr w:type="spellEnd"/>
      <w:r w:rsidRPr="002C2C7A">
        <w:rPr>
          <w:rFonts w:ascii="Arial" w:hAnsi="Arial" w:cs="Arial"/>
          <w:sz w:val="23"/>
          <w:szCs w:val="23"/>
        </w:rPr>
        <w:t xml:space="preserve"> </w:t>
      </w:r>
      <w:r w:rsidR="00EA1D5F" w:rsidRPr="002C2C7A">
        <w:rPr>
          <w:rFonts w:ascii="Arial" w:hAnsi="Arial" w:cs="Arial"/>
          <w:sz w:val="23"/>
          <w:szCs w:val="23"/>
        </w:rPr>
        <w:t>l</w:t>
      </w:r>
      <w:r w:rsidRPr="002C2C7A">
        <w:rPr>
          <w:rFonts w:ascii="Arial" w:hAnsi="Arial" w:cs="Arial"/>
          <w:sz w:val="23"/>
          <w:szCs w:val="23"/>
        </w:rPr>
        <w:t xml:space="preserve">okalne </w:t>
      </w:r>
      <w:r w:rsidR="00EA1D5F" w:rsidRPr="002C2C7A">
        <w:rPr>
          <w:rFonts w:ascii="Arial" w:hAnsi="Arial" w:cs="Arial"/>
          <w:sz w:val="23"/>
          <w:szCs w:val="23"/>
        </w:rPr>
        <w:t>g</w:t>
      </w:r>
      <w:r w:rsidRPr="002C2C7A">
        <w:rPr>
          <w:rFonts w:ascii="Arial" w:hAnsi="Arial" w:cs="Arial"/>
          <w:sz w:val="23"/>
          <w:szCs w:val="23"/>
        </w:rPr>
        <w:t xml:space="preserve">rupy </w:t>
      </w:r>
      <w:r w:rsidR="00EA1D5F" w:rsidRPr="002C2C7A">
        <w:rPr>
          <w:rFonts w:ascii="Arial" w:hAnsi="Arial" w:cs="Arial"/>
          <w:sz w:val="23"/>
          <w:szCs w:val="23"/>
        </w:rPr>
        <w:t>d</w:t>
      </w:r>
      <w:r w:rsidRPr="002C2C7A">
        <w:rPr>
          <w:rFonts w:ascii="Arial" w:hAnsi="Arial" w:cs="Arial"/>
          <w:sz w:val="23"/>
          <w:szCs w:val="23"/>
        </w:rPr>
        <w:t xml:space="preserve">ziałania możliwości wykorzystania środków </w:t>
      </w:r>
      <w:r w:rsidR="00636E2B" w:rsidRPr="002C2C7A">
        <w:rPr>
          <w:rFonts w:ascii="Arial" w:hAnsi="Arial" w:cs="Arial"/>
          <w:sz w:val="23"/>
          <w:szCs w:val="23"/>
        </w:rPr>
        <w:t>tego funduszu</w:t>
      </w:r>
      <w:r w:rsidRPr="002C2C7A">
        <w:rPr>
          <w:rFonts w:ascii="Arial" w:hAnsi="Arial" w:cs="Arial"/>
          <w:sz w:val="23"/>
          <w:szCs w:val="23"/>
        </w:rPr>
        <w:t xml:space="preserve"> na realizację zintegrowanych strategii lokalnych. </w:t>
      </w:r>
    </w:p>
    <w:p w:rsidR="00EA1D5F" w:rsidRPr="002C2C7A" w:rsidRDefault="00EA1D5F" w:rsidP="00837041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36E2B" w:rsidRPr="002C2C7A" w:rsidRDefault="00636E2B" w:rsidP="00837041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2C2C7A">
        <w:rPr>
          <w:rFonts w:ascii="Arial" w:eastAsiaTheme="minorHAnsi" w:hAnsi="Arial" w:cs="Arial"/>
          <w:sz w:val="23"/>
          <w:szCs w:val="23"/>
          <w:lang w:eastAsia="en-US"/>
        </w:rPr>
        <w:t>Odnosząc się do p</w:t>
      </w:r>
      <w:r w:rsidR="00EA1D5F" w:rsidRPr="002C2C7A">
        <w:rPr>
          <w:rFonts w:ascii="Arial" w:eastAsiaTheme="minorHAnsi" w:hAnsi="Arial" w:cs="Arial"/>
          <w:sz w:val="23"/>
          <w:szCs w:val="23"/>
          <w:lang w:eastAsia="en-US"/>
        </w:rPr>
        <w:t>ropo</w:t>
      </w:r>
      <w:r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nowanej centralizacji wyboru grup do realizacji lokalnych strategii, zwracamy uwagę, że oddolne podejście do budowania lokalnych strategii </w:t>
      </w:r>
      <w:proofErr w:type="spellStart"/>
      <w:r w:rsidRPr="002C2C7A">
        <w:rPr>
          <w:rFonts w:ascii="Arial" w:eastAsiaTheme="minorHAnsi" w:hAnsi="Arial" w:cs="Arial"/>
          <w:sz w:val="23"/>
          <w:szCs w:val="23"/>
          <w:lang w:eastAsia="en-US"/>
        </w:rPr>
        <w:t>rozwoju</w:t>
      </w:r>
      <w:proofErr w:type="spellEnd"/>
      <w:r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 ma na celu identyfikowanie specyficznych potrzeb społeczności oraz budowanie społeczeństwa obywatelskiego. Jako samorządowcy, dążymy do tego, aby mieszkańcy województwa poprzez oddolne działania mieli wpływ </w:t>
      </w:r>
      <w:r w:rsidRPr="002C2C7A">
        <w:rPr>
          <w:rFonts w:ascii="Arial" w:eastAsiaTheme="minorHAnsi" w:hAnsi="Arial" w:cs="Arial"/>
          <w:sz w:val="23"/>
          <w:szCs w:val="23"/>
          <w:lang w:eastAsia="en-US"/>
        </w:rPr>
        <w:lastRenderedPageBreak/>
        <w:t>na życie sąsiadów oraz rozwój małych miejscowości</w:t>
      </w:r>
      <w:r w:rsidR="00EA1D5F"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, </w:t>
      </w:r>
      <w:r w:rsidR="005667F5" w:rsidRPr="002C2C7A">
        <w:rPr>
          <w:rFonts w:ascii="Arial" w:eastAsiaTheme="minorHAnsi" w:hAnsi="Arial" w:cs="Arial"/>
          <w:sz w:val="23"/>
          <w:szCs w:val="23"/>
          <w:lang w:eastAsia="en-US"/>
        </w:rPr>
        <w:t>dlatego</w:t>
      </w:r>
      <w:r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 też instrument RLKS w przyszłej perspektywie winien być dostosowany do potrzeb mieszkańców a obsługa administracyjna jak najbliżej obywatela. </w:t>
      </w:r>
    </w:p>
    <w:p w:rsidR="00636E2B" w:rsidRPr="002C2C7A" w:rsidRDefault="00636E2B" w:rsidP="00837041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2C2C7A">
        <w:rPr>
          <w:rFonts w:ascii="Arial" w:eastAsiaTheme="minorHAnsi" w:hAnsi="Arial" w:cs="Arial"/>
          <w:sz w:val="23"/>
          <w:szCs w:val="23"/>
          <w:lang w:eastAsia="en-US"/>
        </w:rPr>
        <w:t>Zwracamy także uwagę, że wyboru lokalnych grup działania dokonywać wi</w:t>
      </w:r>
      <w:r w:rsidR="00DC58D9" w:rsidRPr="002C2C7A">
        <w:rPr>
          <w:rFonts w:ascii="Arial" w:eastAsiaTheme="minorHAnsi" w:hAnsi="Arial" w:cs="Arial"/>
          <w:sz w:val="23"/>
          <w:szCs w:val="23"/>
          <w:lang w:eastAsia="en-US"/>
        </w:rPr>
        <w:t>nny</w:t>
      </w:r>
      <w:r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 samorząd</w:t>
      </w:r>
      <w:r w:rsidR="00DC58D9" w:rsidRPr="002C2C7A">
        <w:rPr>
          <w:rFonts w:ascii="Arial" w:eastAsiaTheme="minorHAnsi" w:hAnsi="Arial" w:cs="Arial"/>
          <w:sz w:val="23"/>
          <w:szCs w:val="23"/>
          <w:lang w:eastAsia="en-US"/>
        </w:rPr>
        <w:t>y</w:t>
      </w:r>
      <w:r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 </w:t>
      </w:r>
      <w:proofErr w:type="spellStart"/>
      <w:r w:rsidRPr="002C2C7A">
        <w:rPr>
          <w:rFonts w:ascii="Arial" w:eastAsiaTheme="minorHAnsi" w:hAnsi="Arial" w:cs="Arial"/>
          <w:sz w:val="23"/>
          <w:szCs w:val="23"/>
          <w:lang w:eastAsia="en-US"/>
        </w:rPr>
        <w:t>województw</w:t>
      </w:r>
      <w:proofErr w:type="spellEnd"/>
      <w:r w:rsidRPr="002C2C7A">
        <w:rPr>
          <w:rFonts w:ascii="Arial" w:eastAsiaTheme="minorHAnsi" w:hAnsi="Arial" w:cs="Arial"/>
          <w:sz w:val="23"/>
          <w:szCs w:val="23"/>
          <w:lang w:eastAsia="en-US"/>
        </w:rPr>
        <w:t>, co jest logiczne z punktu widzenia zasad kształtowania polityki regionalnej</w:t>
      </w:r>
      <w:r w:rsidR="00DC58D9" w:rsidRPr="002C2C7A">
        <w:rPr>
          <w:rFonts w:ascii="Arial" w:eastAsiaTheme="minorHAnsi" w:hAnsi="Arial" w:cs="Arial"/>
          <w:sz w:val="23"/>
          <w:szCs w:val="23"/>
          <w:lang w:eastAsia="en-US"/>
        </w:rPr>
        <w:t>, oraz wynika z ustawowego</w:t>
      </w:r>
      <w:r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 nadzoru nad LGD, które będą projektować przyszłe lokalne strategie </w:t>
      </w:r>
      <w:proofErr w:type="spellStart"/>
      <w:r w:rsidRPr="002C2C7A">
        <w:rPr>
          <w:rFonts w:ascii="Arial" w:eastAsiaTheme="minorHAnsi" w:hAnsi="Arial" w:cs="Arial"/>
          <w:sz w:val="23"/>
          <w:szCs w:val="23"/>
          <w:lang w:eastAsia="en-US"/>
        </w:rPr>
        <w:t>rozwoju</w:t>
      </w:r>
      <w:proofErr w:type="spellEnd"/>
      <w:r w:rsidRPr="002C2C7A">
        <w:rPr>
          <w:rFonts w:ascii="Arial" w:eastAsiaTheme="minorHAnsi" w:hAnsi="Arial" w:cs="Arial"/>
          <w:sz w:val="23"/>
          <w:szCs w:val="23"/>
          <w:lang w:eastAsia="en-US"/>
        </w:rPr>
        <w:t xml:space="preserve"> z udziałem funduszu rybackiego (obecnie nadzór nad LGD sprawują marszałkowie </w:t>
      </w:r>
      <w:proofErr w:type="spellStart"/>
      <w:r w:rsidR="00DC58D9" w:rsidRPr="002C2C7A">
        <w:rPr>
          <w:rFonts w:ascii="Arial" w:eastAsiaTheme="minorHAnsi" w:hAnsi="Arial" w:cs="Arial"/>
          <w:sz w:val="23"/>
          <w:szCs w:val="23"/>
          <w:lang w:eastAsia="en-US"/>
        </w:rPr>
        <w:t>województw</w:t>
      </w:r>
      <w:proofErr w:type="spellEnd"/>
      <w:r w:rsidRPr="002C2C7A">
        <w:rPr>
          <w:rFonts w:ascii="Arial" w:eastAsiaTheme="minorHAnsi" w:hAnsi="Arial" w:cs="Arial"/>
          <w:sz w:val="23"/>
          <w:szCs w:val="23"/>
          <w:lang w:eastAsia="en-US"/>
        </w:rPr>
        <w:t>)</w:t>
      </w:r>
      <w:r w:rsidR="00EA1D5F" w:rsidRPr="002C2C7A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:rsidR="00EA1D5F" w:rsidRPr="002C2C7A" w:rsidRDefault="00EA1D5F" w:rsidP="00837041">
      <w:pPr>
        <w:spacing w:line="276" w:lineRule="auto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895654" w:rsidRPr="002C2C7A" w:rsidRDefault="00895654" w:rsidP="0083704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 xml:space="preserve">W kontekście systemu instytucjonalnego we wdrażaniu projektów RLKS, </w:t>
      </w:r>
      <w:r w:rsidR="007069D0" w:rsidRPr="002C2C7A">
        <w:rPr>
          <w:rFonts w:ascii="Arial" w:hAnsi="Arial" w:cs="Arial"/>
          <w:sz w:val="23"/>
          <w:szCs w:val="23"/>
        </w:rPr>
        <w:t>zaznaczamy</w:t>
      </w:r>
      <w:r w:rsidRPr="002C2C7A">
        <w:rPr>
          <w:rFonts w:ascii="Arial" w:hAnsi="Arial" w:cs="Arial"/>
          <w:sz w:val="23"/>
          <w:szCs w:val="23"/>
        </w:rPr>
        <w:t xml:space="preserve">, że osiągnięcie sukcesu w dotychczasowym wdrażaniu w ramach </w:t>
      </w:r>
      <w:r w:rsidR="00EA1D5F" w:rsidRPr="002C2C7A">
        <w:rPr>
          <w:rFonts w:ascii="Arial" w:hAnsi="Arial" w:cs="Arial"/>
          <w:sz w:val="23"/>
          <w:szCs w:val="23"/>
        </w:rPr>
        <w:t xml:space="preserve">programów operacyjnych </w:t>
      </w:r>
      <w:r w:rsidRPr="002C2C7A">
        <w:rPr>
          <w:rFonts w:ascii="Arial" w:hAnsi="Arial" w:cs="Arial"/>
          <w:sz w:val="23"/>
          <w:szCs w:val="23"/>
        </w:rPr>
        <w:t xml:space="preserve">nie byłoby możliwe bez zaangażowania samorządów </w:t>
      </w:r>
      <w:proofErr w:type="spellStart"/>
      <w:r w:rsidRPr="002C2C7A">
        <w:rPr>
          <w:rFonts w:ascii="Arial" w:hAnsi="Arial" w:cs="Arial"/>
          <w:sz w:val="23"/>
          <w:szCs w:val="23"/>
        </w:rPr>
        <w:t>województw</w:t>
      </w:r>
      <w:proofErr w:type="spellEnd"/>
      <w:r w:rsidRPr="002C2C7A">
        <w:rPr>
          <w:rFonts w:ascii="Arial" w:hAnsi="Arial" w:cs="Arial"/>
          <w:sz w:val="23"/>
          <w:szCs w:val="23"/>
        </w:rPr>
        <w:t>, które inicjowały i</w:t>
      </w:r>
      <w:r w:rsidR="00837041" w:rsidRPr="002C2C7A">
        <w:rPr>
          <w:rFonts w:ascii="Arial" w:hAnsi="Arial" w:cs="Arial"/>
          <w:sz w:val="23"/>
          <w:szCs w:val="23"/>
        </w:rPr>
        <w:t> </w:t>
      </w:r>
      <w:r w:rsidRPr="002C2C7A">
        <w:rPr>
          <w:rFonts w:ascii="Arial" w:hAnsi="Arial" w:cs="Arial"/>
          <w:sz w:val="23"/>
          <w:szCs w:val="23"/>
        </w:rPr>
        <w:t xml:space="preserve">wspierały powstawanie </w:t>
      </w:r>
      <w:r w:rsidR="00EA1D5F" w:rsidRPr="002C2C7A">
        <w:rPr>
          <w:rFonts w:ascii="Arial" w:hAnsi="Arial" w:cs="Arial"/>
          <w:sz w:val="23"/>
          <w:szCs w:val="23"/>
        </w:rPr>
        <w:t>l</w:t>
      </w:r>
      <w:r w:rsidRPr="002C2C7A">
        <w:rPr>
          <w:rFonts w:ascii="Arial" w:hAnsi="Arial" w:cs="Arial"/>
          <w:sz w:val="23"/>
          <w:szCs w:val="23"/>
        </w:rPr>
        <w:t xml:space="preserve">okalnych </w:t>
      </w:r>
      <w:r w:rsidR="00EA1D5F" w:rsidRPr="002C2C7A">
        <w:rPr>
          <w:rFonts w:ascii="Arial" w:hAnsi="Arial" w:cs="Arial"/>
          <w:sz w:val="23"/>
          <w:szCs w:val="23"/>
        </w:rPr>
        <w:t>g</w:t>
      </w:r>
      <w:r w:rsidRPr="002C2C7A">
        <w:rPr>
          <w:rFonts w:ascii="Arial" w:hAnsi="Arial" w:cs="Arial"/>
          <w:sz w:val="23"/>
          <w:szCs w:val="23"/>
        </w:rPr>
        <w:t xml:space="preserve">rup </w:t>
      </w:r>
      <w:r w:rsidR="00EA1D5F" w:rsidRPr="002C2C7A">
        <w:rPr>
          <w:rFonts w:ascii="Arial" w:hAnsi="Arial" w:cs="Arial"/>
          <w:sz w:val="23"/>
          <w:szCs w:val="23"/>
        </w:rPr>
        <w:t>r</w:t>
      </w:r>
      <w:r w:rsidRPr="002C2C7A">
        <w:rPr>
          <w:rFonts w:ascii="Arial" w:hAnsi="Arial" w:cs="Arial"/>
          <w:sz w:val="23"/>
          <w:szCs w:val="23"/>
        </w:rPr>
        <w:t>ybackich, od początku pełniły funkcję instytucji pośredniczącej - co do istoty - wdrażania tego złożonego i skomplikowanego instrumentu, stając się obecnie jedynymi podmiotami</w:t>
      </w:r>
      <w:r w:rsidR="00342A66" w:rsidRPr="002C2C7A">
        <w:rPr>
          <w:rFonts w:ascii="Arial" w:hAnsi="Arial" w:cs="Arial"/>
          <w:sz w:val="23"/>
          <w:szCs w:val="23"/>
        </w:rPr>
        <w:t xml:space="preserve"> </w:t>
      </w:r>
      <w:r w:rsidRPr="002C2C7A">
        <w:rPr>
          <w:rFonts w:ascii="Arial" w:hAnsi="Arial" w:cs="Arial"/>
          <w:sz w:val="23"/>
          <w:szCs w:val="23"/>
        </w:rPr>
        <w:t xml:space="preserve">posiadającymi wiedzę, wyspecjalizowaną kadrę, doświadczenie i wypracowane metody współpracy w tym zakresie. Jednocześnie tak ukształtowany system nie był nigdy kwestionowany, przeciwnie był postrzegany jako rozwiązanie optymalne, akceptowane przez wszystkie zainteresowane podmioty, środowiska w tym beneficjentów oraz LGR. Wspomnieć należy także o RLKS w Programie Rozwoju Obszarów Wiejskich, który wdrażany ma być niezmiennie przez samorządy </w:t>
      </w:r>
      <w:proofErr w:type="spellStart"/>
      <w:r w:rsidRPr="002C2C7A">
        <w:rPr>
          <w:rFonts w:ascii="Arial" w:hAnsi="Arial" w:cs="Arial"/>
          <w:sz w:val="23"/>
          <w:szCs w:val="23"/>
        </w:rPr>
        <w:t>województw</w:t>
      </w:r>
      <w:proofErr w:type="spellEnd"/>
      <w:r w:rsidRPr="002C2C7A">
        <w:rPr>
          <w:rFonts w:ascii="Arial" w:hAnsi="Arial" w:cs="Arial"/>
          <w:sz w:val="23"/>
          <w:szCs w:val="23"/>
        </w:rPr>
        <w:t>.</w:t>
      </w:r>
    </w:p>
    <w:p w:rsidR="00EA1D5F" w:rsidRPr="002C2C7A" w:rsidRDefault="00EA1D5F" w:rsidP="00837041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7069D0" w:rsidRPr="002C2C7A" w:rsidRDefault="00895654" w:rsidP="00837041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 xml:space="preserve">W związku z powyższym apelujemy do Ministra Rolnictwa i Rozwoju Wsi o uwzględnienie </w:t>
      </w:r>
      <w:proofErr w:type="spellStart"/>
      <w:r w:rsidRPr="002C2C7A">
        <w:rPr>
          <w:rFonts w:ascii="Arial" w:hAnsi="Arial" w:cs="Arial"/>
          <w:i/>
          <w:sz w:val="23"/>
          <w:szCs w:val="23"/>
        </w:rPr>
        <w:t>rozwoju</w:t>
      </w:r>
      <w:proofErr w:type="spellEnd"/>
      <w:r w:rsidRPr="002C2C7A">
        <w:rPr>
          <w:rFonts w:ascii="Arial" w:hAnsi="Arial" w:cs="Arial"/>
          <w:i/>
          <w:sz w:val="23"/>
          <w:szCs w:val="23"/>
        </w:rPr>
        <w:t xml:space="preserve"> lokalnego kierowanego przez społeczność </w:t>
      </w:r>
      <w:r w:rsidRPr="002C2C7A">
        <w:rPr>
          <w:rFonts w:ascii="Arial" w:hAnsi="Arial" w:cs="Arial"/>
          <w:sz w:val="23"/>
          <w:szCs w:val="23"/>
        </w:rPr>
        <w:t xml:space="preserve">w przyszłym </w:t>
      </w:r>
      <w:r w:rsidR="00EA1D5F" w:rsidRPr="002C2C7A">
        <w:rPr>
          <w:rFonts w:ascii="Arial" w:hAnsi="Arial" w:cs="Arial"/>
          <w:sz w:val="23"/>
          <w:szCs w:val="23"/>
        </w:rPr>
        <w:t>p</w:t>
      </w:r>
      <w:r w:rsidRPr="002C2C7A">
        <w:rPr>
          <w:rFonts w:ascii="Arial" w:hAnsi="Arial" w:cs="Arial"/>
          <w:sz w:val="23"/>
          <w:szCs w:val="23"/>
        </w:rPr>
        <w:t xml:space="preserve">rogramie </w:t>
      </w:r>
      <w:r w:rsidR="00EA1D5F" w:rsidRPr="002C2C7A">
        <w:rPr>
          <w:rFonts w:ascii="Arial" w:hAnsi="Arial" w:cs="Arial"/>
          <w:sz w:val="23"/>
          <w:szCs w:val="23"/>
        </w:rPr>
        <w:t>o</w:t>
      </w:r>
      <w:r w:rsidRPr="002C2C7A">
        <w:rPr>
          <w:rFonts w:ascii="Arial" w:hAnsi="Arial" w:cs="Arial"/>
          <w:sz w:val="23"/>
          <w:szCs w:val="23"/>
        </w:rPr>
        <w:t xml:space="preserve">peracyjnym realizowanym ze środków </w:t>
      </w:r>
      <w:r w:rsidR="007069D0" w:rsidRPr="002C2C7A">
        <w:rPr>
          <w:rFonts w:ascii="Arial" w:hAnsi="Arial" w:cs="Arial"/>
          <w:sz w:val="23"/>
          <w:szCs w:val="23"/>
        </w:rPr>
        <w:t>Europejskiego</w:t>
      </w:r>
      <w:r w:rsidRPr="002C2C7A">
        <w:rPr>
          <w:rFonts w:ascii="Arial" w:hAnsi="Arial" w:cs="Arial"/>
          <w:sz w:val="23"/>
          <w:szCs w:val="23"/>
        </w:rPr>
        <w:t xml:space="preserve"> Funduszu </w:t>
      </w:r>
      <w:r w:rsidR="00636E2B" w:rsidRPr="002C2C7A">
        <w:rPr>
          <w:rFonts w:ascii="Arial" w:hAnsi="Arial" w:cs="Arial"/>
          <w:sz w:val="23"/>
          <w:szCs w:val="23"/>
        </w:rPr>
        <w:t xml:space="preserve">Morskiego i </w:t>
      </w:r>
      <w:r w:rsidRPr="002C2C7A">
        <w:rPr>
          <w:rFonts w:ascii="Arial" w:hAnsi="Arial" w:cs="Arial"/>
          <w:sz w:val="23"/>
          <w:szCs w:val="23"/>
        </w:rPr>
        <w:t>Rybackiego w</w:t>
      </w:r>
      <w:r w:rsidR="00837041" w:rsidRPr="002C2C7A">
        <w:rPr>
          <w:rFonts w:ascii="Arial" w:hAnsi="Arial" w:cs="Arial"/>
          <w:sz w:val="23"/>
          <w:szCs w:val="23"/>
        </w:rPr>
        <w:t> </w:t>
      </w:r>
      <w:r w:rsidRPr="002C2C7A">
        <w:rPr>
          <w:rFonts w:ascii="Arial" w:hAnsi="Arial" w:cs="Arial"/>
          <w:sz w:val="23"/>
          <w:szCs w:val="23"/>
        </w:rPr>
        <w:t>perspektywie UE 2021-2027</w:t>
      </w:r>
      <w:r w:rsidR="00DC58D9" w:rsidRPr="002C2C7A">
        <w:rPr>
          <w:rFonts w:ascii="Arial" w:hAnsi="Arial" w:cs="Arial"/>
          <w:spacing w:val="20"/>
          <w:sz w:val="23"/>
          <w:szCs w:val="23"/>
        </w:rPr>
        <w:t>dla całego obszaru Polski</w:t>
      </w:r>
      <w:r w:rsidR="00DC58D9" w:rsidRPr="002C2C7A">
        <w:rPr>
          <w:rFonts w:ascii="Arial" w:hAnsi="Arial" w:cs="Arial"/>
          <w:sz w:val="23"/>
          <w:szCs w:val="23"/>
        </w:rPr>
        <w:t xml:space="preserve">, </w:t>
      </w:r>
      <w:r w:rsidR="007069D0" w:rsidRPr="002C2C7A">
        <w:rPr>
          <w:rFonts w:ascii="Arial" w:hAnsi="Arial" w:cs="Arial"/>
          <w:sz w:val="23"/>
          <w:szCs w:val="23"/>
        </w:rPr>
        <w:t xml:space="preserve">oraz </w:t>
      </w:r>
      <w:r w:rsidRPr="002C2C7A">
        <w:rPr>
          <w:rFonts w:ascii="Arial" w:hAnsi="Arial" w:cs="Arial"/>
          <w:sz w:val="23"/>
          <w:szCs w:val="23"/>
        </w:rPr>
        <w:t xml:space="preserve">utrzymanie dotychczasowego systemu instytucjonalnego, gdzie instytucjami </w:t>
      </w:r>
      <w:r w:rsidR="007069D0" w:rsidRPr="002C2C7A">
        <w:rPr>
          <w:rFonts w:ascii="Arial" w:hAnsi="Arial" w:cs="Arial"/>
          <w:sz w:val="23"/>
          <w:szCs w:val="23"/>
        </w:rPr>
        <w:t>pośredniczącymi</w:t>
      </w:r>
      <w:r w:rsidRPr="002C2C7A">
        <w:rPr>
          <w:rFonts w:ascii="Arial" w:hAnsi="Arial" w:cs="Arial"/>
          <w:sz w:val="23"/>
          <w:szCs w:val="23"/>
        </w:rPr>
        <w:t xml:space="preserve"> są samorządy </w:t>
      </w:r>
      <w:proofErr w:type="spellStart"/>
      <w:r w:rsidR="007069D0" w:rsidRPr="002C2C7A">
        <w:rPr>
          <w:rFonts w:ascii="Arial" w:hAnsi="Arial" w:cs="Arial"/>
          <w:sz w:val="23"/>
          <w:szCs w:val="23"/>
        </w:rPr>
        <w:t>województw</w:t>
      </w:r>
      <w:proofErr w:type="spellEnd"/>
      <w:r w:rsidRPr="002C2C7A">
        <w:rPr>
          <w:rFonts w:ascii="Arial" w:hAnsi="Arial" w:cs="Arial"/>
          <w:sz w:val="23"/>
          <w:szCs w:val="23"/>
        </w:rPr>
        <w:t xml:space="preserve">. </w:t>
      </w:r>
      <w:r w:rsidR="001D14E0" w:rsidRPr="002C2C7A">
        <w:rPr>
          <w:rFonts w:ascii="Arial" w:hAnsi="Arial" w:cs="Arial"/>
          <w:sz w:val="23"/>
          <w:szCs w:val="23"/>
        </w:rPr>
        <w:t>Należy dążyć do tego, aby podział środków finansowych z nowej puli odbywał się w sposób sprawiedliwy i uwzględniał interes ogółu społeczeństwa, pobudzając jednocześnie rozwój gospodarczy całego kraju</w:t>
      </w:r>
      <w:r w:rsidR="00342A66" w:rsidRPr="002C2C7A">
        <w:rPr>
          <w:rFonts w:ascii="Arial" w:hAnsi="Arial" w:cs="Arial"/>
          <w:sz w:val="23"/>
          <w:szCs w:val="23"/>
        </w:rPr>
        <w:t xml:space="preserve"> i </w:t>
      </w:r>
      <w:r w:rsidR="008C4962" w:rsidRPr="002C2C7A">
        <w:rPr>
          <w:rFonts w:ascii="Arial" w:hAnsi="Arial" w:cs="Arial"/>
          <w:sz w:val="23"/>
          <w:szCs w:val="23"/>
        </w:rPr>
        <w:t>two</w:t>
      </w:r>
      <w:r w:rsidR="001C0715" w:rsidRPr="002C2C7A">
        <w:rPr>
          <w:rFonts w:ascii="Arial" w:hAnsi="Arial" w:cs="Arial"/>
          <w:sz w:val="23"/>
          <w:szCs w:val="23"/>
        </w:rPr>
        <w:t>r</w:t>
      </w:r>
      <w:r w:rsidR="008C4962" w:rsidRPr="002C2C7A">
        <w:rPr>
          <w:rFonts w:ascii="Arial" w:hAnsi="Arial" w:cs="Arial"/>
          <w:sz w:val="23"/>
          <w:szCs w:val="23"/>
        </w:rPr>
        <w:t xml:space="preserve">zenie nowych miejsc pracy, w </w:t>
      </w:r>
      <w:r w:rsidR="009B388C" w:rsidRPr="002C2C7A">
        <w:rPr>
          <w:rFonts w:ascii="Arial" w:hAnsi="Arial" w:cs="Arial"/>
          <w:sz w:val="23"/>
          <w:szCs w:val="23"/>
        </w:rPr>
        <w:t xml:space="preserve">tym również </w:t>
      </w:r>
      <w:r w:rsidR="008C4962" w:rsidRPr="002C2C7A">
        <w:rPr>
          <w:rFonts w:ascii="Arial" w:hAnsi="Arial" w:cs="Arial"/>
          <w:sz w:val="23"/>
          <w:szCs w:val="23"/>
        </w:rPr>
        <w:t xml:space="preserve">dla </w:t>
      </w:r>
      <w:r w:rsidR="00342A66" w:rsidRPr="002C2C7A">
        <w:rPr>
          <w:rFonts w:ascii="Arial" w:hAnsi="Arial" w:cs="Arial"/>
          <w:sz w:val="23"/>
          <w:szCs w:val="23"/>
        </w:rPr>
        <w:t xml:space="preserve">osób </w:t>
      </w:r>
      <w:r w:rsidR="008C4962" w:rsidRPr="002C2C7A">
        <w:rPr>
          <w:rFonts w:ascii="Arial" w:hAnsi="Arial" w:cs="Arial"/>
          <w:sz w:val="23"/>
          <w:szCs w:val="23"/>
        </w:rPr>
        <w:t xml:space="preserve">z grup </w:t>
      </w:r>
      <w:proofErr w:type="spellStart"/>
      <w:r w:rsidR="008C4962" w:rsidRPr="002C2C7A">
        <w:rPr>
          <w:rFonts w:ascii="Arial" w:hAnsi="Arial" w:cs="Arial"/>
          <w:sz w:val="23"/>
          <w:szCs w:val="23"/>
        </w:rPr>
        <w:t>defaworyzowanych</w:t>
      </w:r>
      <w:proofErr w:type="spellEnd"/>
      <w:r w:rsidR="009B388C" w:rsidRPr="002C2C7A">
        <w:rPr>
          <w:rFonts w:ascii="Arial" w:hAnsi="Arial" w:cs="Arial"/>
          <w:sz w:val="23"/>
          <w:szCs w:val="23"/>
        </w:rPr>
        <w:t>.</w:t>
      </w:r>
    </w:p>
    <w:p w:rsidR="000568F6" w:rsidRDefault="007069D0" w:rsidP="00E40AE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C2C7A">
        <w:rPr>
          <w:rFonts w:ascii="Arial" w:hAnsi="Arial" w:cs="Arial"/>
          <w:sz w:val="23"/>
          <w:szCs w:val="23"/>
        </w:rPr>
        <w:t>Jednocześnie deklarujemy</w:t>
      </w:r>
      <w:r w:rsidR="00895654" w:rsidRPr="002C2C7A">
        <w:rPr>
          <w:rFonts w:ascii="Arial" w:hAnsi="Arial" w:cs="Arial"/>
          <w:sz w:val="23"/>
          <w:szCs w:val="23"/>
        </w:rPr>
        <w:t xml:space="preserve"> aktywne włączenie się w rozmowy</w:t>
      </w:r>
      <w:r w:rsidRPr="002C2C7A">
        <w:rPr>
          <w:rFonts w:ascii="Arial" w:hAnsi="Arial" w:cs="Arial"/>
          <w:sz w:val="23"/>
          <w:szCs w:val="23"/>
        </w:rPr>
        <w:t xml:space="preserve"> i prace</w:t>
      </w:r>
      <w:r w:rsidR="00895654" w:rsidRPr="002C2C7A">
        <w:rPr>
          <w:rFonts w:ascii="Arial" w:hAnsi="Arial" w:cs="Arial"/>
          <w:sz w:val="23"/>
          <w:szCs w:val="23"/>
        </w:rPr>
        <w:t xml:space="preserve"> dotyczące </w:t>
      </w:r>
      <w:r w:rsidRPr="002C2C7A">
        <w:rPr>
          <w:rFonts w:ascii="Arial" w:hAnsi="Arial" w:cs="Arial"/>
          <w:sz w:val="23"/>
          <w:szCs w:val="23"/>
        </w:rPr>
        <w:t xml:space="preserve">zaprojektowania najbardziej efektywnego wdrażania środków UE na terenach zależnych od rybactwa. </w:t>
      </w:r>
    </w:p>
    <w:p w:rsidR="00E30F77" w:rsidRDefault="00E30F77" w:rsidP="00E40AE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E172F" w:rsidRDefault="004E172F" w:rsidP="00E40AE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E172F" w:rsidRDefault="004E172F" w:rsidP="00E40AE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E30F77" w:rsidRDefault="00E30F77" w:rsidP="00E30F77">
      <w:pPr>
        <w:ind w:left="6379" w:firstLine="701"/>
      </w:pPr>
      <w:r>
        <w:t xml:space="preserve">Olgierd </w:t>
      </w:r>
      <w:proofErr w:type="spellStart"/>
      <w:r>
        <w:t>Geblewicz</w:t>
      </w:r>
      <w:proofErr w:type="spellEnd"/>
    </w:p>
    <w:p w:rsidR="00E30F77" w:rsidRDefault="00E30F77" w:rsidP="00E30F77"/>
    <w:p w:rsidR="00E30F77" w:rsidRDefault="00E30F77" w:rsidP="00E30F77">
      <w:pPr>
        <w:ind w:left="5670"/>
        <w:jc w:val="center"/>
      </w:pPr>
      <w:r>
        <w:t>Prezes Zarządu</w:t>
      </w:r>
    </w:p>
    <w:p w:rsidR="00E30F77" w:rsidRDefault="00E30F77" w:rsidP="00E30F77">
      <w:pPr>
        <w:ind w:left="5670"/>
        <w:jc w:val="center"/>
      </w:pPr>
      <w:r>
        <w:t>Związku Województw RP</w:t>
      </w:r>
    </w:p>
    <w:p w:rsidR="00E30F77" w:rsidRPr="002C2C7A" w:rsidRDefault="00E30F77" w:rsidP="00E40AE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E30F77" w:rsidRPr="002C2C7A" w:rsidSect="00E30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FC" w:rsidRDefault="009470FC" w:rsidP="00F26706">
      <w:r>
        <w:separator/>
      </w:r>
    </w:p>
  </w:endnote>
  <w:endnote w:type="continuationSeparator" w:id="0">
    <w:p w:rsidR="009470FC" w:rsidRDefault="009470FC" w:rsidP="00F2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FC" w:rsidRDefault="009470FC" w:rsidP="00F26706">
      <w:r>
        <w:separator/>
      </w:r>
    </w:p>
  </w:footnote>
  <w:footnote w:type="continuationSeparator" w:id="0">
    <w:p w:rsidR="009470FC" w:rsidRDefault="009470FC" w:rsidP="00F26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538"/>
    <w:multiLevelType w:val="hybridMultilevel"/>
    <w:tmpl w:val="173E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54"/>
    <w:rsid w:val="00055C2F"/>
    <w:rsid w:val="000568F6"/>
    <w:rsid w:val="000B423F"/>
    <w:rsid w:val="001C0715"/>
    <w:rsid w:val="001D14E0"/>
    <w:rsid w:val="00232622"/>
    <w:rsid w:val="002A7A36"/>
    <w:rsid w:val="002C2C7A"/>
    <w:rsid w:val="002D695A"/>
    <w:rsid w:val="00342A66"/>
    <w:rsid w:val="00347949"/>
    <w:rsid w:val="003D1DC3"/>
    <w:rsid w:val="004E172F"/>
    <w:rsid w:val="005667F5"/>
    <w:rsid w:val="00636E2B"/>
    <w:rsid w:val="007069D0"/>
    <w:rsid w:val="007B0E90"/>
    <w:rsid w:val="00837041"/>
    <w:rsid w:val="00895654"/>
    <w:rsid w:val="008C4962"/>
    <w:rsid w:val="00900953"/>
    <w:rsid w:val="00906B68"/>
    <w:rsid w:val="009470FC"/>
    <w:rsid w:val="009B388C"/>
    <w:rsid w:val="00B93AE9"/>
    <w:rsid w:val="00C10ECF"/>
    <w:rsid w:val="00C11B15"/>
    <w:rsid w:val="00C87FFA"/>
    <w:rsid w:val="00D854AA"/>
    <w:rsid w:val="00DC58D9"/>
    <w:rsid w:val="00E30F77"/>
    <w:rsid w:val="00E40AE6"/>
    <w:rsid w:val="00EA1D5F"/>
    <w:rsid w:val="00EA6944"/>
    <w:rsid w:val="00F26706"/>
    <w:rsid w:val="00F5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95654"/>
    <w:pPr>
      <w:spacing w:after="180"/>
      <w:outlineLvl w:val="0"/>
    </w:pPr>
    <w:rPr>
      <w:rFonts w:ascii="Verdana" w:hAnsi="Verdana"/>
      <w:color w:val="666666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654"/>
    <w:rPr>
      <w:rFonts w:ascii="Verdana" w:eastAsia="Times New Roman" w:hAnsi="Verdana" w:cs="Times New Roman"/>
      <w:color w:val="666666"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895654"/>
    <w:pPr>
      <w:spacing w:after="360"/>
    </w:pPr>
  </w:style>
  <w:style w:type="paragraph" w:styleId="Nagwek">
    <w:name w:val="header"/>
    <w:basedOn w:val="Normalny"/>
    <w:link w:val="NagwekZnak"/>
    <w:uiPriority w:val="99"/>
    <w:unhideWhenUsed/>
    <w:rsid w:val="003479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47949"/>
  </w:style>
  <w:style w:type="paragraph" w:customStyle="1" w:styleId="Default">
    <w:name w:val="Default"/>
    <w:rsid w:val="003479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7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7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7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Siemiątkowska</dc:creator>
  <cp:lastModifiedBy>Janina Szmuda</cp:lastModifiedBy>
  <cp:revision>4</cp:revision>
  <cp:lastPrinted>2021-03-10T12:30:00Z</cp:lastPrinted>
  <dcterms:created xsi:type="dcterms:W3CDTF">2021-03-10T15:02:00Z</dcterms:created>
  <dcterms:modified xsi:type="dcterms:W3CDTF">2021-03-15T14:11:00Z</dcterms:modified>
</cp:coreProperties>
</file>