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52" w:rsidRDefault="00C07484" w:rsidP="009D049F">
      <w:pPr>
        <w:spacing w:after="0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Projekt</w:t>
      </w:r>
    </w:p>
    <w:p w:rsidR="00C07484" w:rsidRDefault="00C07484" w:rsidP="009D049F">
      <w:pPr>
        <w:spacing w:after="0"/>
        <w:jc w:val="right"/>
        <w:rPr>
          <w:bCs/>
          <w:sz w:val="24"/>
          <w:szCs w:val="24"/>
        </w:rPr>
      </w:pPr>
    </w:p>
    <w:p w:rsidR="00E83D80" w:rsidRDefault="00E83D80" w:rsidP="006801F8">
      <w:pPr>
        <w:spacing w:after="0"/>
        <w:jc w:val="center"/>
        <w:rPr>
          <w:b/>
          <w:sz w:val="24"/>
          <w:szCs w:val="24"/>
        </w:rPr>
      </w:pPr>
    </w:p>
    <w:p w:rsidR="00E83D80" w:rsidRDefault="00E83D80" w:rsidP="006801F8">
      <w:pPr>
        <w:spacing w:after="0"/>
        <w:jc w:val="center"/>
        <w:rPr>
          <w:b/>
          <w:sz w:val="24"/>
          <w:szCs w:val="24"/>
        </w:rPr>
      </w:pPr>
    </w:p>
    <w:p w:rsidR="00E83D80" w:rsidRDefault="008D3293" w:rsidP="006801F8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-502920</wp:posOffset>
            </wp:positionV>
            <wp:extent cx="728345" cy="715010"/>
            <wp:effectExtent l="19050" t="0" r="0" b="0"/>
            <wp:wrapNone/>
            <wp:docPr id="3" name="Obraz 1" descr="C:\Users\Justyna Zagrabska\Desktop\logo ZW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ustyna Zagrabska\Desktop\logo ZWR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D80" w:rsidRDefault="00E83D80" w:rsidP="006801F8">
      <w:pPr>
        <w:spacing w:after="0"/>
        <w:jc w:val="center"/>
        <w:rPr>
          <w:b/>
          <w:sz w:val="24"/>
          <w:szCs w:val="24"/>
        </w:rPr>
      </w:pPr>
    </w:p>
    <w:p w:rsidR="000A4997" w:rsidRDefault="000A4997" w:rsidP="006801F8">
      <w:pPr>
        <w:spacing w:after="0"/>
        <w:jc w:val="center"/>
        <w:rPr>
          <w:b/>
          <w:sz w:val="24"/>
          <w:szCs w:val="24"/>
        </w:rPr>
      </w:pPr>
    </w:p>
    <w:p w:rsidR="006801F8" w:rsidRPr="001A524C" w:rsidRDefault="006801F8" w:rsidP="000A4997">
      <w:pPr>
        <w:spacing w:after="0"/>
        <w:jc w:val="center"/>
        <w:rPr>
          <w:b/>
          <w:sz w:val="24"/>
          <w:szCs w:val="24"/>
        </w:rPr>
      </w:pPr>
      <w:r w:rsidRPr="001A524C">
        <w:rPr>
          <w:b/>
          <w:sz w:val="24"/>
          <w:szCs w:val="24"/>
        </w:rPr>
        <w:t xml:space="preserve">STANOWISKO </w:t>
      </w:r>
      <w:r w:rsidR="004025AC">
        <w:rPr>
          <w:b/>
          <w:sz w:val="24"/>
          <w:szCs w:val="24"/>
        </w:rPr>
        <w:t>ZARZĄDU</w:t>
      </w:r>
    </w:p>
    <w:p w:rsidR="006801F8" w:rsidRDefault="006801F8" w:rsidP="006801F8">
      <w:pPr>
        <w:spacing w:after="0"/>
        <w:jc w:val="center"/>
        <w:rPr>
          <w:b/>
          <w:sz w:val="24"/>
          <w:szCs w:val="24"/>
        </w:rPr>
      </w:pPr>
      <w:r w:rsidRPr="001A524C">
        <w:rPr>
          <w:b/>
          <w:sz w:val="24"/>
          <w:szCs w:val="24"/>
        </w:rPr>
        <w:t>ZWIĄZKU WOJEWÓDZTW RZECZYPOSPOLITEJ POLSKIEJ</w:t>
      </w:r>
    </w:p>
    <w:p w:rsidR="00E83D80" w:rsidRPr="001A524C" w:rsidRDefault="00E83D80" w:rsidP="006801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4025AC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 xml:space="preserve"> 2021 r.</w:t>
      </w:r>
    </w:p>
    <w:p w:rsidR="006801F8" w:rsidRDefault="006801F8" w:rsidP="006801F8"/>
    <w:p w:rsidR="001B0198" w:rsidRPr="001B0198" w:rsidRDefault="006801F8" w:rsidP="006801F8">
      <w:pPr>
        <w:rPr>
          <w:b/>
          <w:i/>
          <w:sz w:val="24"/>
          <w:szCs w:val="24"/>
        </w:rPr>
      </w:pPr>
      <w:r w:rsidRPr="001B0198">
        <w:rPr>
          <w:b/>
          <w:i/>
          <w:sz w:val="24"/>
          <w:szCs w:val="24"/>
        </w:rPr>
        <w:t>w sprawi</w:t>
      </w:r>
      <w:r w:rsidR="00CD6532" w:rsidRPr="001B0198">
        <w:rPr>
          <w:b/>
          <w:i/>
          <w:sz w:val="24"/>
          <w:szCs w:val="24"/>
        </w:rPr>
        <w:t>e</w:t>
      </w:r>
      <w:r w:rsidRPr="001B0198">
        <w:rPr>
          <w:b/>
          <w:i/>
          <w:sz w:val="24"/>
          <w:szCs w:val="24"/>
        </w:rPr>
        <w:t>:  Rządowego programu społeczno-gospodarczego „Polski Ład”</w:t>
      </w:r>
    </w:p>
    <w:p w:rsidR="008750FF" w:rsidRPr="001C4180" w:rsidRDefault="008750FF" w:rsidP="008750FF">
      <w:pPr>
        <w:spacing w:after="0"/>
        <w:ind w:firstLine="567"/>
        <w:jc w:val="both"/>
        <w:rPr>
          <w:sz w:val="24"/>
          <w:szCs w:val="24"/>
        </w:rPr>
      </w:pPr>
      <w:r w:rsidRPr="001C4180">
        <w:rPr>
          <w:sz w:val="24"/>
          <w:szCs w:val="24"/>
        </w:rPr>
        <w:t xml:space="preserve">System finansowy sektora samorządowego w Polsce zdeterminowany jest zakresem obowiązków społeczno </w:t>
      </w:r>
      <w:r>
        <w:rPr>
          <w:sz w:val="24"/>
          <w:szCs w:val="24"/>
        </w:rPr>
        <w:t>–</w:t>
      </w:r>
      <w:r w:rsidRPr="001C4180">
        <w:rPr>
          <w:sz w:val="24"/>
          <w:szCs w:val="24"/>
        </w:rPr>
        <w:t xml:space="preserve"> gospodarczych</w:t>
      </w:r>
      <w:r>
        <w:rPr>
          <w:sz w:val="24"/>
          <w:szCs w:val="24"/>
        </w:rPr>
        <w:t xml:space="preserve"> przyjętych przez państwo polskie wobec obywateli, jak również stopniem decentralizacji władzy publicznej.</w:t>
      </w:r>
    </w:p>
    <w:p w:rsidR="008750FF" w:rsidRDefault="008750FF" w:rsidP="008750FF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finansów publicznych Konstytucja Rzeczypospolitej Polskiej gwarantuje jednostkom samorządu terytorialnego udział w dochodach publicznych odpowiednio </w:t>
      </w:r>
      <w:r>
        <w:rPr>
          <w:sz w:val="24"/>
          <w:szCs w:val="24"/>
        </w:rPr>
        <w:br/>
        <w:t>do przypadających im zadań (art. 167 ust. 1), prawo do subwencji ogólnej i dotacji celowych z budżetu państwa (art. 167 ust. 3), prawo ustalania wysokości podatków i opłat lokalnych (art. 168) oraz prawo do samodzielnego kształtowania i dokonywania wydatków publicznych (art. 167 ust. 3 w związku z art. 16 i 216 ust.1).</w:t>
      </w:r>
    </w:p>
    <w:p w:rsidR="008750FF" w:rsidRDefault="008750FF" w:rsidP="008750FF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Sekto</w:t>
      </w:r>
      <w:r w:rsidR="005173B8">
        <w:rPr>
          <w:sz w:val="24"/>
          <w:szCs w:val="24"/>
        </w:rPr>
        <w:t>r samorządowy w Polsce to: 2 807 jednostek, w tym: 2 477</w:t>
      </w:r>
      <w:r>
        <w:rPr>
          <w:sz w:val="24"/>
          <w:szCs w:val="24"/>
        </w:rPr>
        <w:t xml:space="preserve"> gmin (66 miast </w:t>
      </w:r>
      <w:r>
        <w:rPr>
          <w:sz w:val="24"/>
          <w:szCs w:val="24"/>
        </w:rPr>
        <w:br/>
        <w:t xml:space="preserve">na prawach powiatu), 314 powiatów, 16 województw. </w:t>
      </w:r>
    </w:p>
    <w:p w:rsidR="008750FF" w:rsidRDefault="008750FF" w:rsidP="008750FF">
      <w:pPr>
        <w:spacing w:after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systemie finansów sektora samorządowego, Województwa odpowiedzialne </w:t>
      </w:r>
      <w:r>
        <w:rPr>
          <w:color w:val="000000"/>
          <w:sz w:val="24"/>
          <w:szCs w:val="24"/>
        </w:rPr>
        <w:br/>
        <w:t xml:space="preserve">za kreowanie polityki regionalnej, w tym przede wszystkim za przygotowanie i uchwalenie strategii rozwoju województwa w strukturze dochodów i wydatków </w:t>
      </w:r>
      <w:r w:rsidRPr="000D7143">
        <w:rPr>
          <w:color w:val="000000"/>
          <w:sz w:val="24"/>
          <w:szCs w:val="24"/>
        </w:rPr>
        <w:t xml:space="preserve">publicznych </w:t>
      </w:r>
      <w:r w:rsidR="000D7143" w:rsidRPr="00B75B71">
        <w:rPr>
          <w:color w:val="000000"/>
          <w:sz w:val="24"/>
          <w:szCs w:val="24"/>
        </w:rPr>
        <w:t xml:space="preserve">w </w:t>
      </w:r>
      <w:r w:rsidR="003B7DDB" w:rsidRPr="00B75B71">
        <w:rPr>
          <w:color w:val="000000"/>
          <w:sz w:val="24"/>
          <w:szCs w:val="24"/>
        </w:rPr>
        <w:t xml:space="preserve">latach 2010 - 2019 </w:t>
      </w:r>
      <w:r w:rsidR="000D7143" w:rsidRPr="00B75B71">
        <w:rPr>
          <w:color w:val="000000"/>
          <w:sz w:val="24"/>
          <w:szCs w:val="24"/>
        </w:rPr>
        <w:t>stanowiły jedynie 7</w:t>
      </w:r>
      <w:r w:rsidR="00B75B71" w:rsidRPr="00B75B71">
        <w:rPr>
          <w:color w:val="000000"/>
          <w:sz w:val="24"/>
          <w:szCs w:val="24"/>
        </w:rPr>
        <w:t>,62</w:t>
      </w:r>
      <w:r w:rsidRPr="00B75B71">
        <w:rPr>
          <w:color w:val="000000"/>
          <w:sz w:val="24"/>
          <w:szCs w:val="24"/>
        </w:rPr>
        <w:t>%. Największą c</w:t>
      </w:r>
      <w:r w:rsidR="00B75B71" w:rsidRPr="00B75B71">
        <w:rPr>
          <w:color w:val="000000"/>
          <w:sz w:val="24"/>
          <w:szCs w:val="24"/>
        </w:rPr>
        <w:t>zęścią tego sektora są: gminy 46,36</w:t>
      </w:r>
      <w:r w:rsidRPr="00B75B71">
        <w:rPr>
          <w:color w:val="000000"/>
          <w:sz w:val="24"/>
          <w:szCs w:val="24"/>
        </w:rPr>
        <w:t>%, miast</w:t>
      </w:r>
      <w:r w:rsidR="003B7DDB" w:rsidRPr="00B75B71">
        <w:rPr>
          <w:color w:val="000000"/>
          <w:sz w:val="24"/>
          <w:szCs w:val="24"/>
        </w:rPr>
        <w:t xml:space="preserve">a </w:t>
      </w:r>
      <w:r w:rsidRPr="00B75B71">
        <w:rPr>
          <w:color w:val="000000"/>
          <w:sz w:val="24"/>
          <w:szCs w:val="24"/>
        </w:rPr>
        <w:t>na pra</w:t>
      </w:r>
      <w:r w:rsidR="000D7143" w:rsidRPr="00B75B71">
        <w:rPr>
          <w:color w:val="000000"/>
          <w:sz w:val="24"/>
          <w:szCs w:val="24"/>
        </w:rPr>
        <w:t>wach powiatu 34</w:t>
      </w:r>
      <w:r w:rsidR="00B75B71" w:rsidRPr="00B75B71">
        <w:rPr>
          <w:color w:val="000000"/>
          <w:sz w:val="24"/>
          <w:szCs w:val="24"/>
        </w:rPr>
        <w:t>,12</w:t>
      </w:r>
      <w:r w:rsidR="000D7143" w:rsidRPr="00B75B71">
        <w:rPr>
          <w:color w:val="000000"/>
          <w:sz w:val="24"/>
          <w:szCs w:val="24"/>
        </w:rPr>
        <w:t>% oraz powiaty 11</w:t>
      </w:r>
      <w:r w:rsidR="00B75B71" w:rsidRPr="00B75B71">
        <w:rPr>
          <w:color w:val="000000"/>
          <w:sz w:val="24"/>
          <w:szCs w:val="24"/>
        </w:rPr>
        <w:t>,9</w:t>
      </w:r>
      <w:r w:rsidRPr="00B75B71">
        <w:rPr>
          <w:color w:val="000000"/>
          <w:sz w:val="24"/>
          <w:szCs w:val="24"/>
        </w:rPr>
        <w:t>%.</w:t>
      </w:r>
    </w:p>
    <w:p w:rsidR="00DA3E6E" w:rsidRDefault="00DA3E6E" w:rsidP="00DA3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Istotnym źródłem dochodów własnych jednostek samorządu terytorialnego są udziały we wpływach z podatku dochodowego od osób fizycznych (PIT) oraz podatku dochodowym od osób prawnych (CIT).</w:t>
      </w:r>
    </w:p>
    <w:p w:rsidR="00DA3E6E" w:rsidRDefault="00DA3E6E" w:rsidP="00DA3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we wpływach z  podatku dochodowego  od  osób fizycznych  (PIT) dla poszczególnych JST przedstawia się następująco: </w:t>
      </w:r>
    </w:p>
    <w:p w:rsidR="00DA3E6E" w:rsidRDefault="00DA3E6E" w:rsidP="00DA3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3AA9">
        <w:rPr>
          <w:sz w:val="24"/>
          <w:szCs w:val="24"/>
        </w:rPr>
        <w:tab/>
      </w:r>
      <w:r>
        <w:rPr>
          <w:sz w:val="24"/>
          <w:szCs w:val="24"/>
        </w:rPr>
        <w:t xml:space="preserve">GMINY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38,23% (w roku 2021)</w:t>
      </w:r>
    </w:p>
    <w:p w:rsidR="00DA3E6E" w:rsidRDefault="00DA3E6E" w:rsidP="00DA3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3AA9">
        <w:rPr>
          <w:sz w:val="24"/>
          <w:szCs w:val="24"/>
        </w:rPr>
        <w:tab/>
      </w:r>
      <w:r>
        <w:rPr>
          <w:sz w:val="24"/>
          <w:szCs w:val="24"/>
        </w:rPr>
        <w:t>POWIATY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10,25%</w:t>
      </w:r>
    </w:p>
    <w:p w:rsidR="00DA3E6E" w:rsidRDefault="00DA3E6E" w:rsidP="00DA3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3AA9">
        <w:rPr>
          <w:sz w:val="24"/>
          <w:szCs w:val="24"/>
        </w:rPr>
        <w:tab/>
      </w:r>
      <w:r>
        <w:rPr>
          <w:sz w:val="24"/>
          <w:szCs w:val="24"/>
        </w:rPr>
        <w:t>WOJEWÓDZTWA</w:t>
      </w:r>
      <w:r>
        <w:rPr>
          <w:sz w:val="24"/>
          <w:szCs w:val="24"/>
        </w:rPr>
        <w:tab/>
        <w:t>   1,6%</w:t>
      </w:r>
    </w:p>
    <w:p w:rsidR="00DA3E6E" w:rsidRDefault="00DA3E6E" w:rsidP="00DA3E6E">
      <w:pPr>
        <w:spacing w:after="0"/>
        <w:jc w:val="both"/>
        <w:rPr>
          <w:sz w:val="24"/>
          <w:szCs w:val="24"/>
        </w:rPr>
      </w:pPr>
    </w:p>
    <w:p w:rsidR="00DA3E6E" w:rsidRDefault="00DA3E6E" w:rsidP="00DA3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we wpływach z  podatku dochodowego  osób prawnych (CIT) dla poszczególnych JST przedstawia się następująco: </w:t>
      </w:r>
    </w:p>
    <w:p w:rsidR="00DA3E6E" w:rsidRDefault="00DA3E6E" w:rsidP="00DA3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3AA9">
        <w:rPr>
          <w:sz w:val="24"/>
          <w:szCs w:val="24"/>
        </w:rPr>
        <w:tab/>
      </w:r>
      <w:r>
        <w:rPr>
          <w:sz w:val="24"/>
          <w:szCs w:val="24"/>
        </w:rPr>
        <w:t xml:space="preserve">GMINY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6,71%</w:t>
      </w:r>
    </w:p>
    <w:p w:rsidR="00DA3E6E" w:rsidRDefault="00DA3E6E" w:rsidP="00DA3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F3AA9">
        <w:rPr>
          <w:sz w:val="24"/>
          <w:szCs w:val="24"/>
        </w:rPr>
        <w:tab/>
      </w:r>
      <w:r>
        <w:rPr>
          <w:sz w:val="24"/>
          <w:szCs w:val="24"/>
        </w:rPr>
        <w:t>POWIATY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1,40%</w:t>
      </w:r>
    </w:p>
    <w:p w:rsidR="00DA3E6E" w:rsidRDefault="00DA3E6E" w:rsidP="00DA3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3AA9">
        <w:rPr>
          <w:sz w:val="24"/>
          <w:szCs w:val="24"/>
        </w:rPr>
        <w:tab/>
      </w:r>
      <w:r>
        <w:rPr>
          <w:sz w:val="24"/>
          <w:szCs w:val="24"/>
        </w:rPr>
        <w:t>WOJEWÓDZTWA</w:t>
      </w:r>
      <w:r>
        <w:rPr>
          <w:sz w:val="24"/>
          <w:szCs w:val="24"/>
        </w:rPr>
        <w:tab/>
      </w:r>
      <w:r w:rsidR="003F3AA9">
        <w:rPr>
          <w:sz w:val="24"/>
          <w:szCs w:val="24"/>
        </w:rPr>
        <w:t xml:space="preserve"> </w:t>
      </w:r>
      <w:r>
        <w:rPr>
          <w:sz w:val="24"/>
          <w:szCs w:val="24"/>
        </w:rPr>
        <w:t>14,75%</w:t>
      </w:r>
    </w:p>
    <w:p w:rsidR="007B54FF" w:rsidRDefault="007B54FF" w:rsidP="007B54FF">
      <w:pPr>
        <w:pStyle w:val="tekstpodstawowy"/>
        <w:spacing w:after="0" w:line="276" w:lineRule="auto"/>
        <w:ind w:firstLine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Różnica w tempie wzrostu dochodów i wydatków pomiędzy pozostałymi jednostkami samorządu terytorialnego a województwami wynika ze struktury dochodów samorządów terytorialnych, w tym przede wszystkim struktury ich dochodów </w:t>
      </w:r>
      <w:r w:rsidR="002527EC">
        <w:rPr>
          <w:rFonts w:ascii="Calibri" w:hAnsi="Calibri"/>
          <w:color w:val="000000"/>
        </w:rPr>
        <w:t>podatkowych (w załączeniu wykres nr 1)</w:t>
      </w:r>
      <w:r>
        <w:rPr>
          <w:rFonts w:ascii="Calibri" w:hAnsi="Calibri"/>
          <w:color w:val="000000"/>
        </w:rPr>
        <w:t>.</w:t>
      </w:r>
      <w:r w:rsidRPr="007B54FF">
        <w:rPr>
          <w:rFonts w:ascii="Calibri" w:hAnsi="Calibri"/>
          <w:color w:val="000000"/>
        </w:rPr>
        <w:t xml:space="preserve"> </w:t>
      </w:r>
      <w:r w:rsidR="00A615F9">
        <w:rPr>
          <w:rFonts w:ascii="Calibri" w:hAnsi="Calibri"/>
          <w:color w:val="000000"/>
        </w:rPr>
        <w:t>W 2020</w:t>
      </w:r>
      <w:r>
        <w:rPr>
          <w:rFonts w:ascii="Calibri" w:hAnsi="Calibri"/>
          <w:color w:val="000000"/>
        </w:rPr>
        <w:t xml:space="preserve"> roku największy udział w strukturze dochodów własnych całego sektora samorządowego miały dochody z tytułu udziału we wpływach z podatku dochodowego od osób fizycznych </w:t>
      </w:r>
      <w:r w:rsidR="00A615F9">
        <w:rPr>
          <w:rFonts w:ascii="Calibri" w:hAnsi="Calibri"/>
          <w:b/>
          <w:bCs/>
          <w:color w:val="000000"/>
        </w:rPr>
        <w:t>37,6</w:t>
      </w:r>
      <w:r>
        <w:rPr>
          <w:rFonts w:ascii="Calibri" w:hAnsi="Calibri"/>
          <w:b/>
          <w:bCs/>
          <w:color w:val="000000"/>
        </w:rPr>
        <w:t>%</w:t>
      </w:r>
      <w:r>
        <w:rPr>
          <w:rFonts w:ascii="Calibri" w:hAnsi="Calibri"/>
          <w:color w:val="000000"/>
        </w:rPr>
        <w:t xml:space="preserve">, z podatku od nieruchomości </w:t>
      </w:r>
      <w:r w:rsidR="00CB1118">
        <w:rPr>
          <w:rFonts w:ascii="Calibri" w:hAnsi="Calibri"/>
          <w:b/>
          <w:bCs/>
          <w:color w:val="000000"/>
        </w:rPr>
        <w:t>16,6</w:t>
      </w:r>
      <w:r>
        <w:rPr>
          <w:rFonts w:ascii="Calibri" w:hAnsi="Calibri"/>
          <w:b/>
          <w:color w:val="000000"/>
        </w:rPr>
        <w:t>%</w:t>
      </w:r>
      <w:r>
        <w:rPr>
          <w:rFonts w:ascii="Calibri" w:hAnsi="Calibri"/>
          <w:color w:val="000000"/>
        </w:rPr>
        <w:t>, natomiast dochody z tytułu udziału we wpływa</w:t>
      </w:r>
      <w:r w:rsidR="002527EC">
        <w:rPr>
          <w:rFonts w:ascii="Calibri" w:hAnsi="Calibri"/>
          <w:color w:val="000000"/>
        </w:rPr>
        <w:t xml:space="preserve">ch </w:t>
      </w:r>
      <w:r>
        <w:rPr>
          <w:rFonts w:ascii="Calibri" w:hAnsi="Calibri"/>
          <w:color w:val="000000"/>
        </w:rPr>
        <w:t xml:space="preserve">z podatku dochodowego od osób prawnych stanowiły </w:t>
      </w:r>
      <w:r w:rsidR="00CB1118">
        <w:rPr>
          <w:rFonts w:ascii="Calibri" w:hAnsi="Calibri"/>
          <w:b/>
          <w:color w:val="000000"/>
        </w:rPr>
        <w:t>7,7</w:t>
      </w:r>
      <w:r>
        <w:rPr>
          <w:rFonts w:ascii="Calibri" w:hAnsi="Calibri"/>
          <w:b/>
          <w:color w:val="000000"/>
        </w:rPr>
        <w:t>%</w:t>
      </w:r>
      <w:r>
        <w:rPr>
          <w:rFonts w:ascii="Calibri" w:hAnsi="Calibri"/>
          <w:color w:val="000000"/>
        </w:rPr>
        <w:t>.</w:t>
      </w:r>
      <w:r>
        <w:rPr>
          <w:rFonts w:ascii="Calibri" w:hAnsi="Calibri"/>
          <w:b/>
          <w:color w:val="000000"/>
        </w:rPr>
        <w:t xml:space="preserve"> </w:t>
      </w:r>
      <w:r w:rsidR="002527EC">
        <w:rPr>
          <w:rFonts w:ascii="Calibri" w:hAnsi="Calibri"/>
          <w:color w:val="000000"/>
        </w:rPr>
        <w:t>Tempo</w:t>
      </w:r>
      <w:r>
        <w:rPr>
          <w:rFonts w:ascii="Calibri" w:hAnsi="Calibri"/>
          <w:color w:val="000000"/>
        </w:rPr>
        <w:t xml:space="preserve"> wzrostu dochodów </w:t>
      </w:r>
      <w:r w:rsidR="002527EC">
        <w:rPr>
          <w:rFonts w:ascii="Calibri" w:hAnsi="Calibri"/>
          <w:color w:val="000000"/>
        </w:rPr>
        <w:t xml:space="preserve">z tytułu udziału we wpływach z podatku dochodowego CIT i PIT dla całego sektora samorządowego i województw </w:t>
      </w:r>
      <w:r w:rsidR="00D52442">
        <w:rPr>
          <w:rFonts w:ascii="Calibri" w:hAnsi="Calibri"/>
          <w:color w:val="000000"/>
        </w:rPr>
        <w:t>przedstawia</w:t>
      </w:r>
      <w:r>
        <w:rPr>
          <w:rFonts w:ascii="Calibri" w:hAnsi="Calibri"/>
          <w:color w:val="000000"/>
        </w:rPr>
        <w:t xml:space="preserve"> się następująco: </w:t>
      </w:r>
    </w:p>
    <w:p w:rsidR="001A524C" w:rsidRDefault="001A524C" w:rsidP="007B54FF">
      <w:pPr>
        <w:jc w:val="both"/>
      </w:pPr>
    </w:p>
    <w:p w:rsidR="00DA3E6E" w:rsidRDefault="008D3293" w:rsidP="007B54FF">
      <w:pPr>
        <w:spacing w:after="0"/>
        <w:jc w:val="both"/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843905" cy="3029585"/>
            <wp:effectExtent l="19050" t="0" r="4445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FF" w:rsidRDefault="007B54FF" w:rsidP="007B54FF">
      <w:pPr>
        <w:spacing w:after="0"/>
        <w:rPr>
          <w:i/>
          <w:noProof/>
          <w:sz w:val="18"/>
          <w:szCs w:val="18"/>
          <w:lang w:eastAsia="pl-PL"/>
        </w:rPr>
      </w:pPr>
      <w:r w:rsidRPr="00DB733F">
        <w:rPr>
          <w:i/>
          <w:noProof/>
          <w:sz w:val="18"/>
          <w:szCs w:val="18"/>
          <w:lang w:eastAsia="pl-PL"/>
        </w:rPr>
        <w:t xml:space="preserve">Źródło: </w:t>
      </w:r>
      <w:r>
        <w:rPr>
          <w:i/>
          <w:noProof/>
          <w:sz w:val="18"/>
          <w:szCs w:val="18"/>
          <w:lang w:eastAsia="pl-PL"/>
        </w:rPr>
        <w:t>strona BIP Ministerstwa Finansów</w:t>
      </w:r>
    </w:p>
    <w:p w:rsidR="00995550" w:rsidRDefault="00995550" w:rsidP="007B54FF">
      <w:pPr>
        <w:spacing w:after="0"/>
        <w:rPr>
          <w:i/>
          <w:noProof/>
          <w:sz w:val="18"/>
          <w:szCs w:val="18"/>
          <w:lang w:eastAsia="pl-PL"/>
        </w:rPr>
      </w:pPr>
    </w:p>
    <w:p w:rsidR="00995550" w:rsidRDefault="00995550" w:rsidP="007B54FF">
      <w:pPr>
        <w:spacing w:after="0"/>
        <w:rPr>
          <w:i/>
          <w:noProof/>
          <w:sz w:val="18"/>
          <w:szCs w:val="18"/>
          <w:lang w:eastAsia="pl-PL"/>
        </w:rPr>
      </w:pPr>
    </w:p>
    <w:p w:rsidR="007B54FF" w:rsidRPr="00DB733F" w:rsidRDefault="008D3293" w:rsidP="007B54FF">
      <w:pPr>
        <w:spacing w:after="0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w:lastRenderedPageBreak/>
        <w:drawing>
          <wp:inline distT="0" distB="0" distL="0" distR="0">
            <wp:extent cx="5843905" cy="3005455"/>
            <wp:effectExtent l="1905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FF" w:rsidRPr="00DB733F" w:rsidRDefault="007B54FF" w:rsidP="007B54FF">
      <w:pPr>
        <w:spacing w:after="0"/>
        <w:rPr>
          <w:i/>
          <w:sz w:val="18"/>
          <w:szCs w:val="18"/>
        </w:rPr>
      </w:pPr>
      <w:r w:rsidRPr="00DB733F">
        <w:rPr>
          <w:i/>
          <w:noProof/>
          <w:sz w:val="18"/>
          <w:szCs w:val="18"/>
          <w:lang w:eastAsia="pl-PL"/>
        </w:rPr>
        <w:t xml:space="preserve">Źródło: </w:t>
      </w:r>
      <w:r>
        <w:rPr>
          <w:i/>
          <w:noProof/>
          <w:sz w:val="18"/>
          <w:szCs w:val="18"/>
          <w:lang w:eastAsia="pl-PL"/>
        </w:rPr>
        <w:t>strona BIP Ministerstwa Finansów</w:t>
      </w:r>
    </w:p>
    <w:p w:rsidR="00DA3E6E" w:rsidRDefault="00DA3E6E" w:rsidP="006801F8"/>
    <w:p w:rsidR="00995550" w:rsidRDefault="00995550" w:rsidP="006801F8"/>
    <w:p w:rsidR="00D52442" w:rsidRDefault="009C5ED8" w:rsidP="00C47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1118" w:rsidRPr="00EA3CD0" w:rsidRDefault="00D52442" w:rsidP="009D04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1118">
        <w:rPr>
          <w:sz w:val="24"/>
          <w:szCs w:val="24"/>
        </w:rPr>
        <w:t>Jednocześnie</w:t>
      </w:r>
      <w:r w:rsidR="00CB1118" w:rsidRPr="00EA3CD0">
        <w:rPr>
          <w:sz w:val="24"/>
          <w:szCs w:val="24"/>
        </w:rPr>
        <w:t xml:space="preserve"> należałoby dokonać wyceny</w:t>
      </w:r>
      <w:r w:rsidR="00D86DD8">
        <w:rPr>
          <w:sz w:val="24"/>
          <w:szCs w:val="24"/>
        </w:rPr>
        <w:t xml:space="preserve"> kosztów</w:t>
      </w:r>
      <w:r w:rsidR="00CB1118" w:rsidRPr="00EA3CD0">
        <w:rPr>
          <w:sz w:val="24"/>
          <w:szCs w:val="24"/>
        </w:rPr>
        <w:t xml:space="preserve"> wszystkich zadań przekazanych regionom bez zapewnienia </w:t>
      </w:r>
      <w:r w:rsidR="00D86DD8">
        <w:rPr>
          <w:sz w:val="24"/>
          <w:szCs w:val="24"/>
        </w:rPr>
        <w:t>adekwatnych dochodów, do których należy</w:t>
      </w:r>
      <w:r w:rsidR="00CB1118" w:rsidRPr="00EA3CD0">
        <w:rPr>
          <w:sz w:val="24"/>
          <w:szCs w:val="24"/>
        </w:rPr>
        <w:t xml:space="preserve"> </w:t>
      </w:r>
      <w:r w:rsidR="00D86DD8">
        <w:rPr>
          <w:sz w:val="24"/>
          <w:szCs w:val="24"/>
        </w:rPr>
        <w:t>zaliczyć przede wszystkim</w:t>
      </w:r>
      <w:r w:rsidR="00CB1118" w:rsidRPr="00EA3CD0">
        <w:rPr>
          <w:sz w:val="24"/>
          <w:szCs w:val="24"/>
        </w:rPr>
        <w:t>:</w:t>
      </w:r>
    </w:p>
    <w:p w:rsidR="00CB1118" w:rsidRPr="00EA3CD0" w:rsidRDefault="00CB1118" w:rsidP="00CB1118">
      <w:pPr>
        <w:pStyle w:val="Tekstpodstawowy0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EA3CD0">
        <w:rPr>
          <w:sz w:val="24"/>
          <w:szCs w:val="24"/>
        </w:rPr>
        <w:t>pokrycie ujemnego wyniku finansowego SPZOZ – art. 59 ustawy z dnia 15 kwietnia 2011 r. o działa</w:t>
      </w:r>
      <w:r w:rsidR="00DB4999">
        <w:rPr>
          <w:sz w:val="24"/>
          <w:szCs w:val="24"/>
        </w:rPr>
        <w:t>lności leczniczej (Dz. U. z 2021 r. poz. 711);</w:t>
      </w:r>
    </w:p>
    <w:p w:rsidR="00CB1118" w:rsidRPr="00EA3CD0" w:rsidRDefault="00CB1118" w:rsidP="00CB1118">
      <w:pPr>
        <w:pStyle w:val="Tekstpodstawowy0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sz w:val="24"/>
          <w:szCs w:val="24"/>
        </w:rPr>
      </w:pPr>
      <w:r w:rsidRPr="00EA3CD0">
        <w:rPr>
          <w:sz w:val="24"/>
          <w:szCs w:val="24"/>
        </w:rPr>
        <w:t>dostosowanie SPZOZ do wymogów wynikających z przepisów – rozporządzenie Mi</w:t>
      </w:r>
      <w:r w:rsidR="00346346">
        <w:rPr>
          <w:sz w:val="24"/>
          <w:szCs w:val="24"/>
        </w:rPr>
        <w:t>nistra Zdrowia z dnia 26 marca 2019</w:t>
      </w:r>
      <w:r w:rsidRPr="00EA3CD0">
        <w:rPr>
          <w:sz w:val="24"/>
          <w:szCs w:val="24"/>
        </w:rPr>
        <w:t xml:space="preserve"> r. w sprawie szczegółowych wymagań, jakim powinny odpowiadać pomieszczenie i urządzenia, podmiotu wykonującego działalność leczniczą (Dz. U. z 2</w:t>
      </w:r>
      <w:r w:rsidR="00346346">
        <w:rPr>
          <w:sz w:val="24"/>
          <w:szCs w:val="24"/>
        </w:rPr>
        <w:t>019 r., poz. 595, ze zm.);</w:t>
      </w:r>
    </w:p>
    <w:p w:rsidR="00CB1118" w:rsidRPr="00EA3CD0" w:rsidRDefault="00CB1118" w:rsidP="00CB1118">
      <w:pPr>
        <w:pStyle w:val="Tekstpodstawowy0"/>
        <w:numPr>
          <w:ilvl w:val="0"/>
          <w:numId w:val="2"/>
        </w:numPr>
        <w:tabs>
          <w:tab w:val="left" w:pos="284"/>
          <w:tab w:val="left" w:pos="6426"/>
        </w:tabs>
        <w:spacing w:after="0"/>
        <w:ind w:left="284" w:hanging="284"/>
        <w:jc w:val="both"/>
        <w:rPr>
          <w:sz w:val="24"/>
          <w:szCs w:val="24"/>
        </w:rPr>
      </w:pPr>
      <w:r w:rsidRPr="00EA3CD0">
        <w:rPr>
          <w:sz w:val="24"/>
          <w:szCs w:val="24"/>
        </w:rPr>
        <w:t xml:space="preserve">organizacja publicznego transportu zbiorowego realizowanego w strefie transgranicznej – art. 7 ust. 3 ustawy z dnia 16 grudnia 2010 r. o publicznym transporcie zbiorowym </w:t>
      </w:r>
      <w:r>
        <w:rPr>
          <w:sz w:val="24"/>
          <w:szCs w:val="24"/>
        </w:rPr>
        <w:br/>
      </w:r>
      <w:r w:rsidR="00346346">
        <w:rPr>
          <w:sz w:val="24"/>
          <w:szCs w:val="24"/>
        </w:rPr>
        <w:t>(Dz. U. z 2020 r., poz. 2400);</w:t>
      </w:r>
    </w:p>
    <w:p w:rsidR="00CB1118" w:rsidRPr="00EA3CD0" w:rsidRDefault="00CB1118" w:rsidP="00EF0AF1">
      <w:pPr>
        <w:pStyle w:val="Tekstpodstawowy0"/>
        <w:numPr>
          <w:ilvl w:val="0"/>
          <w:numId w:val="2"/>
        </w:numPr>
        <w:tabs>
          <w:tab w:val="left" w:pos="284"/>
          <w:tab w:val="left" w:pos="6426"/>
        </w:tabs>
        <w:spacing w:after="0"/>
        <w:ind w:left="284" w:hanging="284"/>
        <w:jc w:val="both"/>
        <w:rPr>
          <w:sz w:val="24"/>
          <w:szCs w:val="24"/>
        </w:rPr>
      </w:pPr>
      <w:r w:rsidRPr="00EA3CD0">
        <w:rPr>
          <w:sz w:val="24"/>
          <w:szCs w:val="24"/>
        </w:rPr>
        <w:t>re</w:t>
      </w:r>
      <w:r w:rsidR="00346346">
        <w:rPr>
          <w:sz w:val="24"/>
          <w:szCs w:val="24"/>
        </w:rPr>
        <w:t xml:space="preserve">zerwa na zarządzanie kryzysowe </w:t>
      </w:r>
      <w:r w:rsidR="00346346" w:rsidRPr="00346346">
        <w:rPr>
          <w:sz w:val="24"/>
          <w:szCs w:val="24"/>
        </w:rPr>
        <w:t>–</w:t>
      </w:r>
      <w:r w:rsidR="00346346">
        <w:rPr>
          <w:sz w:val="24"/>
          <w:szCs w:val="24"/>
        </w:rPr>
        <w:t xml:space="preserve"> </w:t>
      </w:r>
      <w:r w:rsidRPr="00EA3CD0">
        <w:rPr>
          <w:sz w:val="24"/>
          <w:szCs w:val="24"/>
        </w:rPr>
        <w:t xml:space="preserve">art. 26 ustawy z dnia 26 kwietnia 2007 r. </w:t>
      </w:r>
      <w:r w:rsidRPr="00EA3CD0">
        <w:rPr>
          <w:sz w:val="24"/>
          <w:szCs w:val="24"/>
        </w:rPr>
        <w:br/>
        <w:t>o zarządzaniu kryzysow</w:t>
      </w:r>
      <w:r w:rsidR="00346346">
        <w:rPr>
          <w:sz w:val="24"/>
          <w:szCs w:val="24"/>
        </w:rPr>
        <w:t>ym (Dz.U z 2020 r., poz. 1856, ze zm.);</w:t>
      </w:r>
    </w:p>
    <w:p w:rsidR="00CB1118" w:rsidRPr="00EA3CD0" w:rsidRDefault="00CB1118" w:rsidP="00CB1118">
      <w:pPr>
        <w:pStyle w:val="Tekstpodstawowy0"/>
        <w:tabs>
          <w:tab w:val="left" w:pos="284"/>
          <w:tab w:val="left" w:pos="6426"/>
        </w:tabs>
        <w:spacing w:after="0"/>
        <w:ind w:left="284"/>
        <w:jc w:val="both"/>
        <w:rPr>
          <w:sz w:val="24"/>
          <w:szCs w:val="24"/>
        </w:rPr>
      </w:pPr>
      <w:r w:rsidRPr="00EA3CD0">
        <w:rPr>
          <w:sz w:val="24"/>
          <w:szCs w:val="24"/>
        </w:rPr>
        <w:t>jak również</w:t>
      </w:r>
    </w:p>
    <w:p w:rsidR="00CB1118" w:rsidRPr="00EA3CD0" w:rsidRDefault="00CB1118" w:rsidP="00CB1118">
      <w:pPr>
        <w:pStyle w:val="Tekstpodstawowy0"/>
        <w:numPr>
          <w:ilvl w:val="0"/>
          <w:numId w:val="2"/>
        </w:numPr>
        <w:tabs>
          <w:tab w:val="left" w:pos="284"/>
          <w:tab w:val="left" w:pos="6426"/>
        </w:tabs>
        <w:spacing w:after="0"/>
        <w:ind w:left="284" w:hanging="284"/>
        <w:jc w:val="both"/>
        <w:rPr>
          <w:sz w:val="24"/>
          <w:szCs w:val="24"/>
        </w:rPr>
      </w:pPr>
      <w:r w:rsidRPr="00EA3CD0">
        <w:rPr>
          <w:sz w:val="24"/>
          <w:szCs w:val="24"/>
        </w:rPr>
        <w:t>niedoszacowanie organizacji kolejowych przewozów pasażerskich</w:t>
      </w:r>
      <w:r>
        <w:rPr>
          <w:sz w:val="24"/>
          <w:szCs w:val="24"/>
        </w:rPr>
        <w:t>.</w:t>
      </w:r>
    </w:p>
    <w:p w:rsidR="00CB1118" w:rsidRDefault="00CB1118" w:rsidP="00C47943">
      <w:pPr>
        <w:spacing w:after="0"/>
        <w:jc w:val="both"/>
        <w:rPr>
          <w:sz w:val="24"/>
          <w:szCs w:val="24"/>
        </w:rPr>
      </w:pPr>
    </w:p>
    <w:p w:rsidR="00B0564B" w:rsidRPr="00E83D80" w:rsidRDefault="00B0564B" w:rsidP="00C47943">
      <w:pPr>
        <w:spacing w:after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E83D80">
        <w:rPr>
          <w:sz w:val="24"/>
          <w:szCs w:val="24"/>
        </w:rPr>
        <w:t xml:space="preserve">Mając na uwadze dynamikę wzrostu dochodów z tytułu udziału w podatku dochodowym od osób prawnych – CIT, zarówno w skali kraju jak i samorządów województw  podkreślenia wymaga fakt, iż dynamika dochodów z </w:t>
      </w:r>
      <w:r w:rsidR="003E299C" w:rsidRPr="00E83D80">
        <w:rPr>
          <w:sz w:val="24"/>
          <w:szCs w:val="24"/>
        </w:rPr>
        <w:t xml:space="preserve">tego </w:t>
      </w:r>
      <w:r w:rsidRPr="00E83D80">
        <w:rPr>
          <w:sz w:val="24"/>
          <w:szCs w:val="24"/>
        </w:rPr>
        <w:t xml:space="preserve">tytułu  wykazana w latach </w:t>
      </w:r>
      <w:r w:rsidR="003E299C" w:rsidRPr="00E83D80">
        <w:rPr>
          <w:sz w:val="24"/>
          <w:szCs w:val="24"/>
        </w:rPr>
        <w:br/>
        <w:t>2010 </w:t>
      </w:r>
      <w:r w:rsidRPr="00E83D80">
        <w:rPr>
          <w:sz w:val="24"/>
          <w:szCs w:val="24"/>
        </w:rPr>
        <w:t>-</w:t>
      </w:r>
      <w:r w:rsidR="003E299C" w:rsidRPr="00E83D80">
        <w:rPr>
          <w:sz w:val="24"/>
          <w:szCs w:val="24"/>
        </w:rPr>
        <w:t> </w:t>
      </w:r>
      <w:r w:rsidRPr="00E83D80">
        <w:rPr>
          <w:sz w:val="24"/>
          <w:szCs w:val="24"/>
        </w:rPr>
        <w:t>2020 nie rekompensuje w sposób wystarczający wzrost</w:t>
      </w:r>
      <w:r w:rsidR="003E299C" w:rsidRPr="00E83D80">
        <w:rPr>
          <w:sz w:val="24"/>
          <w:szCs w:val="24"/>
        </w:rPr>
        <w:t>u</w:t>
      </w:r>
      <w:r w:rsidRPr="00E83D80">
        <w:rPr>
          <w:sz w:val="24"/>
          <w:szCs w:val="24"/>
        </w:rPr>
        <w:t xml:space="preserve"> wydatków wynikających </w:t>
      </w:r>
      <w:r w:rsidR="003E299C" w:rsidRPr="00E83D80">
        <w:rPr>
          <w:sz w:val="24"/>
          <w:szCs w:val="24"/>
        </w:rPr>
        <w:br/>
      </w:r>
      <w:r w:rsidRPr="00E83D80">
        <w:rPr>
          <w:sz w:val="24"/>
          <w:szCs w:val="24"/>
        </w:rPr>
        <w:lastRenderedPageBreak/>
        <w:t xml:space="preserve">z powyższych tytułów, jak również </w:t>
      </w:r>
      <w:r w:rsidR="003E299C" w:rsidRPr="00E83D80">
        <w:rPr>
          <w:sz w:val="24"/>
          <w:szCs w:val="24"/>
        </w:rPr>
        <w:t xml:space="preserve">z </w:t>
      </w:r>
      <w:r w:rsidRPr="00E83D80">
        <w:rPr>
          <w:sz w:val="24"/>
          <w:szCs w:val="24"/>
        </w:rPr>
        <w:t xml:space="preserve">niedoszacowania kosztów zadań </w:t>
      </w:r>
      <w:r w:rsidR="003E299C" w:rsidRPr="00E83D80">
        <w:rPr>
          <w:sz w:val="24"/>
          <w:szCs w:val="24"/>
        </w:rPr>
        <w:t>zleconych</w:t>
      </w:r>
      <w:r w:rsidRPr="00E83D80">
        <w:rPr>
          <w:sz w:val="24"/>
          <w:szCs w:val="24"/>
        </w:rPr>
        <w:t xml:space="preserve"> z zakresu administracji rządowej.</w:t>
      </w:r>
    </w:p>
    <w:p w:rsidR="00B0564B" w:rsidRPr="00B0564B" w:rsidRDefault="00B0564B" w:rsidP="00C47943">
      <w:pPr>
        <w:spacing w:after="0"/>
        <w:jc w:val="both"/>
        <w:rPr>
          <w:color w:val="FF0000"/>
          <w:sz w:val="24"/>
          <w:szCs w:val="24"/>
        </w:rPr>
      </w:pPr>
    </w:p>
    <w:p w:rsidR="00DA3E6E" w:rsidRPr="00C47943" w:rsidRDefault="00E94850" w:rsidP="00C47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7DDB">
        <w:rPr>
          <w:sz w:val="24"/>
          <w:szCs w:val="24"/>
        </w:rPr>
        <w:t>G</w:t>
      </w:r>
      <w:r w:rsidR="003B7DDB" w:rsidRPr="00C47943">
        <w:rPr>
          <w:sz w:val="24"/>
          <w:szCs w:val="24"/>
        </w:rPr>
        <w:t xml:space="preserve">łówne </w:t>
      </w:r>
      <w:r w:rsidR="003B7DDB">
        <w:rPr>
          <w:sz w:val="24"/>
          <w:szCs w:val="24"/>
        </w:rPr>
        <w:t>założenia w</w:t>
      </w:r>
      <w:r w:rsidR="00C47943" w:rsidRPr="00C47943">
        <w:rPr>
          <w:sz w:val="24"/>
          <w:szCs w:val="24"/>
        </w:rPr>
        <w:t xml:space="preserve"> p</w:t>
      </w:r>
      <w:r w:rsidR="007B54FF" w:rsidRPr="00C47943">
        <w:rPr>
          <w:sz w:val="24"/>
          <w:szCs w:val="24"/>
        </w:rPr>
        <w:t>rzedstawiony</w:t>
      </w:r>
      <w:r w:rsidR="00C47943" w:rsidRPr="00C47943">
        <w:rPr>
          <w:sz w:val="24"/>
          <w:szCs w:val="24"/>
        </w:rPr>
        <w:t>m</w:t>
      </w:r>
      <w:r w:rsidR="007B54FF" w:rsidRPr="00C47943">
        <w:rPr>
          <w:sz w:val="24"/>
          <w:szCs w:val="24"/>
        </w:rPr>
        <w:t xml:space="preserve"> przez Rząd RP nowy</w:t>
      </w:r>
      <w:r w:rsidR="00C47943" w:rsidRPr="00C47943">
        <w:rPr>
          <w:sz w:val="24"/>
          <w:szCs w:val="24"/>
        </w:rPr>
        <w:t>m</w:t>
      </w:r>
      <w:r w:rsidR="000B320F" w:rsidRPr="00C47943">
        <w:rPr>
          <w:sz w:val="24"/>
          <w:szCs w:val="24"/>
        </w:rPr>
        <w:t xml:space="preserve"> program</w:t>
      </w:r>
      <w:r w:rsidR="00C47943" w:rsidRPr="00C47943">
        <w:rPr>
          <w:sz w:val="24"/>
          <w:szCs w:val="24"/>
        </w:rPr>
        <w:t xml:space="preserve">ie </w:t>
      </w:r>
      <w:r w:rsidR="000B320F" w:rsidRPr="00C47943">
        <w:rPr>
          <w:sz w:val="24"/>
          <w:szCs w:val="24"/>
        </w:rPr>
        <w:t>społeczno-gospodarczy</w:t>
      </w:r>
      <w:r w:rsidR="00346346">
        <w:rPr>
          <w:sz w:val="24"/>
          <w:szCs w:val="24"/>
        </w:rPr>
        <w:t xml:space="preserve">m </w:t>
      </w:r>
      <w:r w:rsidR="000B320F" w:rsidRPr="00C47943">
        <w:rPr>
          <w:sz w:val="24"/>
          <w:szCs w:val="24"/>
        </w:rPr>
        <w:t xml:space="preserve"> „</w:t>
      </w:r>
      <w:r w:rsidR="007B54FF" w:rsidRPr="00C47943">
        <w:rPr>
          <w:sz w:val="24"/>
          <w:szCs w:val="24"/>
        </w:rPr>
        <w:t xml:space="preserve">Polski Ład” </w:t>
      </w:r>
      <w:r w:rsidR="003B7DDB">
        <w:rPr>
          <w:sz w:val="24"/>
          <w:szCs w:val="24"/>
        </w:rPr>
        <w:t>w zakresie zamian systemu podatkowego</w:t>
      </w:r>
      <w:r w:rsidR="00C47943">
        <w:rPr>
          <w:sz w:val="24"/>
          <w:szCs w:val="24"/>
        </w:rPr>
        <w:t xml:space="preserve"> to</w:t>
      </w:r>
      <w:r w:rsidR="003B7DDB">
        <w:rPr>
          <w:sz w:val="24"/>
          <w:szCs w:val="24"/>
        </w:rPr>
        <w:t xml:space="preserve"> przede wszystkim</w:t>
      </w:r>
      <w:r w:rsidR="00C47943" w:rsidRPr="00C47943">
        <w:rPr>
          <w:sz w:val="24"/>
          <w:szCs w:val="24"/>
        </w:rPr>
        <w:t>:</w:t>
      </w:r>
    </w:p>
    <w:p w:rsidR="00163BC2" w:rsidRPr="005101CC" w:rsidRDefault="00A615B7" w:rsidP="00C47943">
      <w:pPr>
        <w:pStyle w:val="Akapitzlist"/>
        <w:numPr>
          <w:ilvl w:val="0"/>
          <w:numId w:val="1"/>
        </w:numPr>
        <w:spacing w:after="0"/>
        <w:ind w:left="426" w:hanging="284"/>
        <w:rPr>
          <w:color w:val="000000"/>
          <w:sz w:val="24"/>
          <w:szCs w:val="24"/>
        </w:rPr>
      </w:pPr>
      <w:r w:rsidRPr="005101CC">
        <w:rPr>
          <w:color w:val="000000"/>
          <w:sz w:val="24"/>
          <w:szCs w:val="24"/>
        </w:rPr>
        <w:t>podniesienie kwoty wolnej od podatku z kwoty 8.000 zł do kwoty 30 000 zł;</w:t>
      </w:r>
    </w:p>
    <w:p w:rsidR="00A615B7" w:rsidRPr="005101CC" w:rsidRDefault="00A615B7" w:rsidP="00C47943">
      <w:pPr>
        <w:pStyle w:val="Akapitzlist"/>
        <w:numPr>
          <w:ilvl w:val="0"/>
          <w:numId w:val="1"/>
        </w:numPr>
        <w:spacing w:after="0"/>
        <w:ind w:left="426" w:hanging="284"/>
        <w:rPr>
          <w:color w:val="000000"/>
          <w:sz w:val="24"/>
          <w:szCs w:val="24"/>
        </w:rPr>
      </w:pPr>
      <w:r w:rsidRPr="005101CC">
        <w:rPr>
          <w:color w:val="000000"/>
          <w:sz w:val="24"/>
          <w:szCs w:val="24"/>
        </w:rPr>
        <w:t xml:space="preserve">podniesienie progu podatkowego z </w:t>
      </w:r>
      <w:r w:rsidR="009C5ED8">
        <w:rPr>
          <w:color w:val="000000"/>
          <w:sz w:val="24"/>
          <w:szCs w:val="24"/>
        </w:rPr>
        <w:t xml:space="preserve">kwoty 85.528 zł do poziomu 120 </w:t>
      </w:r>
      <w:r w:rsidRPr="005101CC">
        <w:rPr>
          <w:color w:val="000000"/>
          <w:sz w:val="24"/>
          <w:szCs w:val="24"/>
        </w:rPr>
        <w:t>000 zł;</w:t>
      </w:r>
    </w:p>
    <w:p w:rsidR="00A615B7" w:rsidRPr="005101CC" w:rsidRDefault="003B7DDB" w:rsidP="00A615B7">
      <w:pPr>
        <w:pStyle w:val="Akapitzlist"/>
        <w:numPr>
          <w:ilvl w:val="0"/>
          <w:numId w:val="1"/>
        </w:numPr>
        <w:spacing w:after="0"/>
        <w:ind w:left="426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likwidacja </w:t>
      </w:r>
      <w:r w:rsidRPr="005101CC">
        <w:rPr>
          <w:color w:val="000000"/>
          <w:sz w:val="24"/>
          <w:szCs w:val="24"/>
        </w:rPr>
        <w:t>podatku PIT</w:t>
      </w:r>
      <w:r>
        <w:rPr>
          <w:color w:val="000000"/>
          <w:sz w:val="24"/>
          <w:szCs w:val="24"/>
        </w:rPr>
        <w:t xml:space="preserve"> dla</w:t>
      </w:r>
      <w:r w:rsidR="003831CB">
        <w:rPr>
          <w:color w:val="000000"/>
          <w:sz w:val="24"/>
          <w:szCs w:val="24"/>
        </w:rPr>
        <w:t xml:space="preserve"> osób zarabiających płacę minimalną</w:t>
      </w:r>
      <w:r w:rsidR="00A615B7" w:rsidRPr="005101CC">
        <w:rPr>
          <w:color w:val="000000"/>
          <w:sz w:val="24"/>
          <w:szCs w:val="24"/>
        </w:rPr>
        <w:t>;</w:t>
      </w:r>
    </w:p>
    <w:p w:rsidR="00E10A9D" w:rsidRPr="00E10A9D" w:rsidRDefault="000732E0" w:rsidP="002D7FB2">
      <w:pPr>
        <w:pStyle w:val="Akapitzlist"/>
        <w:numPr>
          <w:ilvl w:val="0"/>
          <w:numId w:val="1"/>
        </w:numPr>
        <w:spacing w:after="0"/>
        <w:ind w:left="426" w:hanging="284"/>
        <w:rPr>
          <w:color w:val="000000"/>
          <w:sz w:val="24"/>
          <w:szCs w:val="24"/>
        </w:rPr>
      </w:pPr>
      <w:r w:rsidRPr="005101CC">
        <w:rPr>
          <w:color w:val="000000"/>
          <w:sz w:val="24"/>
          <w:szCs w:val="24"/>
        </w:rPr>
        <w:t xml:space="preserve">wprowadzenie nowej „ulgi podatkowej dla klasy średniej”, która </w:t>
      </w:r>
      <w:r w:rsidRPr="000200D7">
        <w:rPr>
          <w:rFonts w:eastAsia="Times New Roman" w:cs="Arial"/>
          <w:sz w:val="24"/>
          <w:szCs w:val="24"/>
          <w:lang w:eastAsia="pl-PL"/>
        </w:rPr>
        <w:t xml:space="preserve">będzie dotyczyć osób zatrudnionych na </w:t>
      </w:r>
      <w:r w:rsidRPr="005101CC">
        <w:rPr>
          <w:rFonts w:eastAsia="Times New Roman" w:cs="Arial"/>
          <w:bCs/>
          <w:sz w:val="24"/>
          <w:szCs w:val="24"/>
          <w:lang w:eastAsia="pl-PL"/>
        </w:rPr>
        <w:t>umowę o pracę</w:t>
      </w:r>
      <w:r w:rsidRPr="000200D7">
        <w:rPr>
          <w:rFonts w:eastAsia="Times New Roman" w:cs="Arial"/>
          <w:sz w:val="24"/>
          <w:szCs w:val="24"/>
          <w:lang w:eastAsia="pl-PL"/>
        </w:rPr>
        <w:t xml:space="preserve"> osiągających </w:t>
      </w:r>
      <w:r w:rsidRPr="005101CC">
        <w:rPr>
          <w:rFonts w:eastAsia="Times New Roman" w:cs="Arial"/>
          <w:bCs/>
          <w:sz w:val="24"/>
          <w:szCs w:val="24"/>
          <w:lang w:eastAsia="pl-PL"/>
        </w:rPr>
        <w:t xml:space="preserve">roczny dochód w przedziale </w:t>
      </w:r>
      <w:r w:rsidRPr="005101CC">
        <w:rPr>
          <w:color w:val="000000"/>
          <w:sz w:val="24"/>
          <w:szCs w:val="24"/>
        </w:rPr>
        <w:t xml:space="preserve">od </w:t>
      </w:r>
      <w:r w:rsidRPr="005101CC">
        <w:rPr>
          <w:rFonts w:eastAsia="Times New Roman" w:cs="Arial"/>
          <w:bCs/>
          <w:sz w:val="24"/>
          <w:szCs w:val="24"/>
          <w:lang w:eastAsia="pl-PL"/>
        </w:rPr>
        <w:t xml:space="preserve">70 tys. zł </w:t>
      </w:r>
    </w:p>
    <w:p w:rsidR="00E10A9D" w:rsidRPr="00D6201E" w:rsidRDefault="000732E0" w:rsidP="00D6201E">
      <w:pPr>
        <w:pStyle w:val="Akapitzlist"/>
        <w:spacing w:after="0"/>
        <w:ind w:left="426"/>
        <w:rPr>
          <w:rFonts w:eastAsia="Times New Roman" w:cs="Arial"/>
          <w:sz w:val="24"/>
          <w:szCs w:val="24"/>
          <w:lang w:eastAsia="pl-PL"/>
        </w:rPr>
      </w:pPr>
      <w:r w:rsidRPr="005101CC">
        <w:rPr>
          <w:rFonts w:eastAsia="Times New Roman" w:cs="Arial"/>
          <w:bCs/>
          <w:sz w:val="24"/>
          <w:szCs w:val="24"/>
          <w:lang w:eastAsia="pl-PL"/>
        </w:rPr>
        <w:t>do 130 tys. zł</w:t>
      </w:r>
      <w:r w:rsidR="00E10A9D">
        <w:rPr>
          <w:rFonts w:eastAsia="Times New Roman" w:cs="Arial"/>
          <w:sz w:val="24"/>
          <w:szCs w:val="24"/>
          <w:lang w:eastAsia="pl-PL"/>
        </w:rPr>
        <w:t>;</w:t>
      </w:r>
    </w:p>
    <w:p w:rsidR="00B32E17" w:rsidRDefault="00346346" w:rsidP="003831CB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 w:rsidRPr="00346346">
        <w:rPr>
          <w:color w:val="000000"/>
          <w:sz w:val="24"/>
          <w:szCs w:val="24"/>
        </w:rPr>
        <w:t>wyrównanie zasad ustalania</w:t>
      </w:r>
      <w:r w:rsidR="00D6201E" w:rsidRPr="00346346">
        <w:rPr>
          <w:color w:val="000000"/>
          <w:sz w:val="24"/>
          <w:szCs w:val="24"/>
        </w:rPr>
        <w:t xml:space="preserve"> składki zdrowotnej </w:t>
      </w:r>
      <w:r w:rsidRPr="00346346">
        <w:rPr>
          <w:color w:val="000000"/>
          <w:sz w:val="24"/>
          <w:szCs w:val="24"/>
        </w:rPr>
        <w:t>ZUS</w:t>
      </w:r>
      <w:r w:rsidR="00B32E17">
        <w:rPr>
          <w:color w:val="000000"/>
          <w:sz w:val="24"/>
          <w:szCs w:val="24"/>
        </w:rPr>
        <w:t>;</w:t>
      </w:r>
    </w:p>
    <w:p w:rsidR="002D7FB2" w:rsidRPr="00346346" w:rsidRDefault="00346346" w:rsidP="003831CB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color w:val="000000"/>
          <w:sz w:val="24"/>
          <w:szCs w:val="24"/>
        </w:rPr>
      </w:pPr>
      <w:r w:rsidRPr="00346346">
        <w:rPr>
          <w:color w:val="000000"/>
          <w:sz w:val="24"/>
          <w:szCs w:val="24"/>
        </w:rPr>
        <w:t>brak możli</w:t>
      </w:r>
      <w:r>
        <w:rPr>
          <w:color w:val="000000"/>
          <w:sz w:val="24"/>
          <w:szCs w:val="24"/>
        </w:rPr>
        <w:t xml:space="preserve">wości odpisu składki </w:t>
      </w:r>
      <w:r w:rsidR="00B32E17">
        <w:rPr>
          <w:color w:val="000000"/>
          <w:sz w:val="24"/>
          <w:szCs w:val="24"/>
        </w:rPr>
        <w:t xml:space="preserve">zdrowotnej </w:t>
      </w:r>
      <w:r>
        <w:rPr>
          <w:color w:val="000000"/>
          <w:sz w:val="24"/>
          <w:szCs w:val="24"/>
        </w:rPr>
        <w:t>od podatku</w:t>
      </w:r>
      <w:r w:rsidR="00D6201E" w:rsidRPr="00346346">
        <w:rPr>
          <w:color w:val="000000"/>
          <w:sz w:val="24"/>
          <w:szCs w:val="24"/>
        </w:rPr>
        <w:t>.</w:t>
      </w:r>
    </w:p>
    <w:p w:rsidR="003B7DDB" w:rsidRDefault="003B7DDB" w:rsidP="003B7DDB">
      <w:pPr>
        <w:pStyle w:val="Akapitzlist"/>
        <w:spacing w:after="0"/>
        <w:ind w:left="0"/>
        <w:jc w:val="both"/>
        <w:rPr>
          <w:color w:val="000000"/>
          <w:sz w:val="24"/>
          <w:szCs w:val="24"/>
        </w:rPr>
      </w:pPr>
    </w:p>
    <w:p w:rsidR="00C47943" w:rsidRDefault="003B7DDB" w:rsidP="003B7DDB">
      <w:pPr>
        <w:pStyle w:val="Akapitzlist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101CC">
        <w:rPr>
          <w:color w:val="000000"/>
          <w:sz w:val="24"/>
          <w:szCs w:val="24"/>
        </w:rPr>
        <w:t>Ponadto, w ramach programu „Polski Ład”</w:t>
      </w:r>
      <w:r>
        <w:rPr>
          <w:color w:val="000000"/>
          <w:sz w:val="24"/>
          <w:szCs w:val="24"/>
        </w:rPr>
        <w:t>,</w:t>
      </w:r>
      <w:r w:rsidRPr="005101C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Rząd zapowiada przekształcenie </w:t>
      </w:r>
      <w:r w:rsidR="00DC0582">
        <w:rPr>
          <w:color w:val="000000"/>
          <w:sz w:val="24"/>
          <w:szCs w:val="24"/>
        </w:rPr>
        <w:t xml:space="preserve">Rządowego </w:t>
      </w:r>
      <w:r w:rsidRPr="005101CC">
        <w:rPr>
          <w:color w:val="000000"/>
          <w:sz w:val="24"/>
          <w:szCs w:val="24"/>
        </w:rPr>
        <w:t>Fundusz</w:t>
      </w:r>
      <w:r w:rsidR="00DC0582">
        <w:rPr>
          <w:color w:val="000000"/>
          <w:sz w:val="24"/>
          <w:szCs w:val="24"/>
        </w:rPr>
        <w:t>u</w:t>
      </w:r>
      <w:r w:rsidRPr="005101CC">
        <w:rPr>
          <w:color w:val="000000"/>
          <w:sz w:val="24"/>
          <w:szCs w:val="24"/>
        </w:rPr>
        <w:t xml:space="preserve"> Inwestycji Lokalnych </w:t>
      </w:r>
      <w:r w:rsidRPr="00230F40">
        <w:rPr>
          <w:color w:val="000000"/>
          <w:sz w:val="24"/>
          <w:szCs w:val="24"/>
        </w:rPr>
        <w:t xml:space="preserve">w </w:t>
      </w:r>
      <w:r w:rsidRPr="00B11192">
        <w:rPr>
          <w:color w:val="000000"/>
          <w:sz w:val="24"/>
          <w:szCs w:val="24"/>
        </w:rPr>
        <w:t xml:space="preserve">subwencję, </w:t>
      </w:r>
      <w:r w:rsidR="003D2E3E" w:rsidRPr="00B11192">
        <w:rPr>
          <w:color w:val="000000"/>
          <w:sz w:val="24"/>
          <w:szCs w:val="24"/>
        </w:rPr>
        <w:t>która ma być dzielona</w:t>
      </w:r>
      <w:r w:rsidRPr="00B11192">
        <w:rPr>
          <w:color w:val="000000"/>
          <w:sz w:val="24"/>
          <w:szCs w:val="24"/>
        </w:rPr>
        <w:t xml:space="preserve"> </w:t>
      </w:r>
      <w:r w:rsidR="003D2E3E" w:rsidRPr="00B11192">
        <w:rPr>
          <w:color w:val="000000"/>
          <w:sz w:val="24"/>
          <w:szCs w:val="24"/>
        </w:rPr>
        <w:t xml:space="preserve">pomiędzy poszczególne jednostki samorządu terytorialnego </w:t>
      </w:r>
      <w:r w:rsidRPr="00B11192">
        <w:rPr>
          <w:color w:val="000000"/>
          <w:sz w:val="24"/>
          <w:szCs w:val="24"/>
        </w:rPr>
        <w:t>według obiektywnych</w:t>
      </w:r>
      <w:r w:rsidRPr="005101CC">
        <w:rPr>
          <w:color w:val="000000"/>
          <w:sz w:val="24"/>
          <w:szCs w:val="24"/>
        </w:rPr>
        <w:t xml:space="preserve"> kryteriów.</w:t>
      </w:r>
    </w:p>
    <w:p w:rsidR="003D2E3E" w:rsidRPr="009B3E24" w:rsidRDefault="002D7FB2" w:rsidP="009B3E24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820F6">
        <w:rPr>
          <w:color w:val="000000"/>
          <w:sz w:val="24"/>
          <w:szCs w:val="24"/>
        </w:rPr>
        <w:t>Projekt</w:t>
      </w:r>
      <w:r w:rsidR="00D80076" w:rsidRPr="005101CC">
        <w:rPr>
          <w:color w:val="000000"/>
          <w:sz w:val="24"/>
          <w:szCs w:val="24"/>
        </w:rPr>
        <w:t xml:space="preserve"> przepisów wprowadzających powyższe zmiany </w:t>
      </w:r>
      <w:r w:rsidR="00DC0582">
        <w:rPr>
          <w:color w:val="000000"/>
          <w:sz w:val="24"/>
          <w:szCs w:val="24"/>
        </w:rPr>
        <w:t xml:space="preserve">w systemie podatkowym </w:t>
      </w:r>
      <w:r w:rsidR="003820F6">
        <w:rPr>
          <w:color w:val="000000"/>
          <w:sz w:val="24"/>
          <w:szCs w:val="24"/>
        </w:rPr>
        <w:t xml:space="preserve">ma </w:t>
      </w:r>
      <w:r w:rsidR="00D80076" w:rsidRPr="005101CC">
        <w:rPr>
          <w:color w:val="000000"/>
          <w:sz w:val="24"/>
          <w:szCs w:val="24"/>
        </w:rPr>
        <w:t xml:space="preserve">się pojawić na przełomie </w:t>
      </w:r>
      <w:r w:rsidR="003820F6">
        <w:rPr>
          <w:color w:val="000000"/>
          <w:sz w:val="24"/>
          <w:szCs w:val="24"/>
        </w:rPr>
        <w:t xml:space="preserve">czerwca i </w:t>
      </w:r>
      <w:r w:rsidR="00D80076" w:rsidRPr="005101CC">
        <w:rPr>
          <w:color w:val="000000"/>
          <w:sz w:val="24"/>
          <w:szCs w:val="24"/>
        </w:rPr>
        <w:t>lipca, tak aby proces legislacyjny mógł się zak</w:t>
      </w:r>
      <w:r w:rsidR="00B042FA" w:rsidRPr="005101CC">
        <w:rPr>
          <w:color w:val="000000"/>
          <w:sz w:val="24"/>
          <w:szCs w:val="24"/>
        </w:rPr>
        <w:t xml:space="preserve">ończyć </w:t>
      </w:r>
      <w:r w:rsidR="00FC77D0">
        <w:rPr>
          <w:color w:val="000000"/>
          <w:sz w:val="24"/>
          <w:szCs w:val="24"/>
        </w:rPr>
        <w:br/>
      </w:r>
      <w:r w:rsidR="00B042FA" w:rsidRPr="005101CC">
        <w:rPr>
          <w:color w:val="000000"/>
          <w:sz w:val="24"/>
          <w:szCs w:val="24"/>
        </w:rPr>
        <w:t xml:space="preserve">w listopadzie. Wówczas </w:t>
      </w:r>
      <w:r w:rsidR="005101CC">
        <w:rPr>
          <w:color w:val="000000"/>
          <w:sz w:val="24"/>
          <w:szCs w:val="24"/>
        </w:rPr>
        <w:t xml:space="preserve">zapowiadane przez rząd </w:t>
      </w:r>
      <w:r w:rsidR="00B042FA" w:rsidRPr="005101CC">
        <w:rPr>
          <w:color w:val="000000"/>
          <w:sz w:val="24"/>
          <w:szCs w:val="24"/>
        </w:rPr>
        <w:t>z</w:t>
      </w:r>
      <w:r w:rsidR="00D80076" w:rsidRPr="005101CC">
        <w:rPr>
          <w:color w:val="000000"/>
          <w:sz w:val="24"/>
          <w:szCs w:val="24"/>
        </w:rPr>
        <w:t>mi</w:t>
      </w:r>
      <w:r w:rsidR="00B042FA" w:rsidRPr="005101CC">
        <w:rPr>
          <w:color w:val="000000"/>
          <w:sz w:val="24"/>
          <w:szCs w:val="24"/>
        </w:rPr>
        <w:t>a</w:t>
      </w:r>
      <w:r w:rsidR="00D80076" w:rsidRPr="005101CC">
        <w:rPr>
          <w:color w:val="000000"/>
          <w:sz w:val="24"/>
          <w:szCs w:val="24"/>
        </w:rPr>
        <w:t>ny podatkowe mogłyby wejść w życie od 1 stycznia 2022 roku.</w:t>
      </w:r>
      <w:r w:rsidR="005101CC">
        <w:rPr>
          <w:color w:val="000000"/>
          <w:sz w:val="24"/>
          <w:szCs w:val="24"/>
        </w:rPr>
        <w:t xml:space="preserve"> </w:t>
      </w:r>
      <w:r w:rsidR="003D2E3E" w:rsidRPr="002D7FB2">
        <w:rPr>
          <w:color w:val="000000"/>
          <w:sz w:val="24"/>
          <w:szCs w:val="24"/>
        </w:rPr>
        <w:t xml:space="preserve"> </w:t>
      </w:r>
    </w:p>
    <w:p w:rsidR="000D7143" w:rsidRPr="00B11192" w:rsidRDefault="00B11192" w:rsidP="00B11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 zapowiadanymi zmianami w ustawie o podatku dochodowym od osób fizycznych (PIT), oraz m</w:t>
      </w:r>
      <w:r w:rsidRPr="003B71E7">
        <w:rPr>
          <w:sz w:val="24"/>
          <w:szCs w:val="24"/>
        </w:rPr>
        <w:t xml:space="preserve">ając na uwadze zapewnienie pełnej realizacji ustawowych zadań jednostkom samorządu terytorialnego </w:t>
      </w:r>
      <w:r w:rsidR="004025AC">
        <w:rPr>
          <w:color w:val="000000"/>
          <w:sz w:val="24"/>
          <w:szCs w:val="24"/>
        </w:rPr>
        <w:t>Zarząd</w:t>
      </w:r>
      <w:r>
        <w:rPr>
          <w:color w:val="000000"/>
          <w:sz w:val="24"/>
          <w:szCs w:val="24"/>
        </w:rPr>
        <w:t xml:space="preserve"> Związku Województw Rzeczypospolitej Polskiej</w:t>
      </w:r>
      <w:r w:rsidRPr="003B71E7">
        <w:rPr>
          <w:sz w:val="24"/>
          <w:szCs w:val="24"/>
        </w:rPr>
        <w:t xml:space="preserve"> </w:t>
      </w:r>
      <w:r>
        <w:rPr>
          <w:sz w:val="24"/>
          <w:szCs w:val="24"/>
        </w:rPr>
        <w:t>wnosi</w:t>
      </w:r>
      <w:r w:rsidRPr="003B71E7">
        <w:rPr>
          <w:sz w:val="24"/>
          <w:szCs w:val="24"/>
        </w:rPr>
        <w:t xml:space="preserve"> o wprowadzenie mechanizmu rekompensaty wyrównującej ubytek dochodów </w:t>
      </w:r>
      <w:r w:rsidR="009B3E24">
        <w:rPr>
          <w:sz w:val="24"/>
          <w:szCs w:val="24"/>
        </w:rPr>
        <w:t>własnych województw w celu</w:t>
      </w:r>
      <w:r w:rsidRPr="003B71E7">
        <w:rPr>
          <w:sz w:val="24"/>
          <w:szCs w:val="24"/>
        </w:rPr>
        <w:t xml:space="preserve"> utrzymania ich zdolności finansowej </w:t>
      </w:r>
      <w:r w:rsidR="009B3E24">
        <w:rPr>
          <w:sz w:val="24"/>
          <w:szCs w:val="24"/>
        </w:rPr>
        <w:t xml:space="preserve">umożliwiającej  pełną realizację </w:t>
      </w:r>
      <w:r w:rsidRPr="003B71E7">
        <w:rPr>
          <w:sz w:val="24"/>
          <w:szCs w:val="24"/>
        </w:rPr>
        <w:t>zadań na dotychczasowym poziomie.</w:t>
      </w:r>
    </w:p>
    <w:p w:rsidR="000D7143" w:rsidRPr="00E83D80" w:rsidRDefault="00D70E84" w:rsidP="00B11192">
      <w:pPr>
        <w:spacing w:after="0"/>
        <w:jc w:val="both"/>
        <w:rPr>
          <w:rStyle w:val="alb-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B11192">
        <w:rPr>
          <w:color w:val="000000"/>
          <w:sz w:val="24"/>
          <w:szCs w:val="24"/>
        </w:rPr>
        <w:t>Jednocześnie s</w:t>
      </w:r>
      <w:r w:rsidR="000D7143" w:rsidRPr="002D7FB2">
        <w:rPr>
          <w:color w:val="000000"/>
          <w:sz w:val="24"/>
          <w:szCs w:val="24"/>
        </w:rPr>
        <w:t xml:space="preserve">amorządy województw </w:t>
      </w:r>
      <w:r w:rsidR="000D7143">
        <w:rPr>
          <w:color w:val="000000"/>
          <w:sz w:val="24"/>
          <w:szCs w:val="24"/>
        </w:rPr>
        <w:t xml:space="preserve">wnoszą aby sposób naliczania oraz </w:t>
      </w:r>
      <w:r w:rsidR="00280196">
        <w:rPr>
          <w:color w:val="000000"/>
          <w:sz w:val="24"/>
          <w:szCs w:val="24"/>
        </w:rPr>
        <w:t xml:space="preserve">kryteria przyznawania </w:t>
      </w:r>
      <w:r w:rsidR="00E83D80">
        <w:rPr>
          <w:color w:val="000000"/>
          <w:sz w:val="24"/>
          <w:szCs w:val="24"/>
        </w:rPr>
        <w:t xml:space="preserve">części </w:t>
      </w:r>
      <w:r w:rsidR="00280196">
        <w:rPr>
          <w:color w:val="000000"/>
          <w:sz w:val="24"/>
          <w:szCs w:val="24"/>
        </w:rPr>
        <w:t xml:space="preserve"> </w:t>
      </w:r>
      <w:r w:rsidR="00671929" w:rsidRPr="00E83D80">
        <w:rPr>
          <w:sz w:val="24"/>
          <w:szCs w:val="24"/>
        </w:rPr>
        <w:t>inwestycyjnej,</w:t>
      </w:r>
      <w:r w:rsidR="00671929">
        <w:rPr>
          <w:color w:val="FF0000"/>
          <w:sz w:val="24"/>
          <w:szCs w:val="24"/>
        </w:rPr>
        <w:t xml:space="preserve"> </w:t>
      </w:r>
      <w:r w:rsidR="00280196">
        <w:rPr>
          <w:color w:val="000000"/>
          <w:sz w:val="24"/>
          <w:szCs w:val="24"/>
        </w:rPr>
        <w:t xml:space="preserve">o której mowa w programie „Polski Ład” </w:t>
      </w:r>
      <w:r w:rsidR="000D7143">
        <w:rPr>
          <w:color w:val="000000"/>
          <w:sz w:val="24"/>
          <w:szCs w:val="24"/>
        </w:rPr>
        <w:t xml:space="preserve">został </w:t>
      </w:r>
      <w:r>
        <w:rPr>
          <w:color w:val="000000"/>
          <w:sz w:val="24"/>
          <w:szCs w:val="24"/>
        </w:rPr>
        <w:t>uzgodniony</w:t>
      </w:r>
      <w:r w:rsidR="003D2E3E">
        <w:rPr>
          <w:color w:val="000000"/>
          <w:sz w:val="24"/>
          <w:szCs w:val="24"/>
        </w:rPr>
        <w:t xml:space="preserve"> oraz  </w:t>
      </w:r>
      <w:r w:rsidR="000D7143">
        <w:rPr>
          <w:color w:val="000000"/>
          <w:sz w:val="24"/>
          <w:szCs w:val="24"/>
        </w:rPr>
        <w:t>pr</w:t>
      </w:r>
      <w:r>
        <w:rPr>
          <w:color w:val="000000"/>
          <w:sz w:val="24"/>
          <w:szCs w:val="24"/>
        </w:rPr>
        <w:t>zyjęty</w:t>
      </w:r>
      <w:r w:rsidR="00280196">
        <w:rPr>
          <w:color w:val="000000"/>
          <w:sz w:val="24"/>
          <w:szCs w:val="24"/>
        </w:rPr>
        <w:t xml:space="preserve"> przez stronę samorządową w ramach prac Komisji Wspólnej Rządu i Samorządu</w:t>
      </w:r>
      <w:r w:rsidR="00D52442">
        <w:rPr>
          <w:color w:val="000000"/>
          <w:sz w:val="24"/>
          <w:szCs w:val="24"/>
        </w:rPr>
        <w:t xml:space="preserve"> Terytorialnego</w:t>
      </w:r>
      <w:r w:rsidR="00280196">
        <w:rPr>
          <w:color w:val="000000"/>
          <w:sz w:val="24"/>
          <w:szCs w:val="24"/>
        </w:rPr>
        <w:t>.</w:t>
      </w:r>
      <w:r w:rsidR="00671929">
        <w:rPr>
          <w:color w:val="000000"/>
          <w:sz w:val="24"/>
          <w:szCs w:val="24"/>
        </w:rPr>
        <w:t xml:space="preserve"> </w:t>
      </w:r>
      <w:r w:rsidR="00671929" w:rsidRPr="00E83D80">
        <w:rPr>
          <w:color w:val="000000"/>
          <w:sz w:val="24"/>
          <w:szCs w:val="24"/>
        </w:rPr>
        <w:t xml:space="preserve">Ponadto, </w:t>
      </w:r>
      <w:r w:rsidR="00AA590C" w:rsidRPr="00E83D80">
        <w:rPr>
          <w:color w:val="000000"/>
          <w:sz w:val="24"/>
          <w:szCs w:val="24"/>
        </w:rPr>
        <w:t xml:space="preserve">z punktu widzenia samorządów województw  </w:t>
      </w:r>
      <w:r w:rsidR="00671929" w:rsidRPr="00E83D80">
        <w:rPr>
          <w:color w:val="000000"/>
          <w:sz w:val="24"/>
          <w:szCs w:val="24"/>
        </w:rPr>
        <w:t xml:space="preserve">istotne jest </w:t>
      </w:r>
      <w:r w:rsidR="00AA590C" w:rsidRPr="00E83D80">
        <w:rPr>
          <w:color w:val="000000"/>
          <w:sz w:val="24"/>
          <w:szCs w:val="24"/>
        </w:rPr>
        <w:t>dla zachowania</w:t>
      </w:r>
      <w:r w:rsidR="00671929" w:rsidRPr="00E83D80">
        <w:rPr>
          <w:color w:val="000000"/>
          <w:sz w:val="24"/>
          <w:szCs w:val="24"/>
        </w:rPr>
        <w:t xml:space="preserve"> </w:t>
      </w:r>
      <w:r w:rsidR="00AA590C" w:rsidRPr="00E83D80">
        <w:rPr>
          <w:rStyle w:val="alb-s"/>
          <w:color w:val="000000"/>
          <w:sz w:val="24"/>
          <w:szCs w:val="24"/>
        </w:rPr>
        <w:t xml:space="preserve">równowagi </w:t>
      </w:r>
      <w:r w:rsidR="00671929" w:rsidRPr="00E83D80">
        <w:rPr>
          <w:rStyle w:val="alb-s"/>
          <w:color w:val="000000"/>
          <w:sz w:val="24"/>
          <w:szCs w:val="24"/>
        </w:rPr>
        <w:t>budżetu wynikające</w:t>
      </w:r>
      <w:r w:rsidR="00AA590C" w:rsidRPr="00E83D80">
        <w:rPr>
          <w:rStyle w:val="alb-s"/>
          <w:color w:val="000000"/>
          <w:sz w:val="24"/>
          <w:szCs w:val="24"/>
        </w:rPr>
        <w:t>j</w:t>
      </w:r>
      <w:r w:rsidR="00671929" w:rsidRPr="00E83D80">
        <w:rPr>
          <w:rStyle w:val="alb-s"/>
          <w:color w:val="000000"/>
          <w:sz w:val="24"/>
          <w:szCs w:val="24"/>
        </w:rPr>
        <w:t xml:space="preserve"> z art. 242 ustawy z dnia </w:t>
      </w:r>
      <w:r w:rsidR="00AA590C" w:rsidRPr="00E83D80">
        <w:rPr>
          <w:rStyle w:val="alb-s"/>
          <w:color w:val="000000"/>
          <w:sz w:val="24"/>
          <w:szCs w:val="24"/>
        </w:rPr>
        <w:t>27 sierpnia 20009 r. o finansach publicznych (Dz.U z 2021 r., poz.305)</w:t>
      </w:r>
      <w:r w:rsidR="00AA590C" w:rsidRPr="00E83D80">
        <w:rPr>
          <w:color w:val="000000"/>
          <w:sz w:val="24"/>
          <w:szCs w:val="24"/>
        </w:rPr>
        <w:t xml:space="preserve">, aby dochody otrzymane </w:t>
      </w:r>
      <w:r w:rsidR="00AA590C" w:rsidRPr="00E83D80">
        <w:rPr>
          <w:color w:val="000000"/>
          <w:sz w:val="24"/>
          <w:szCs w:val="24"/>
        </w:rPr>
        <w:br/>
        <w:t>z subwencji inwestycyjnej były zakwalifikowane jako dochody bieżące, podobnie jak to ma miejsce w przypadku środków pochodzących z rezerwy subwencji ogólnej z przeznaczeniem na dofinansowanie zadań drogowych</w:t>
      </w:r>
      <w:r w:rsidR="00314904" w:rsidRPr="00E83D80">
        <w:rPr>
          <w:color w:val="000000"/>
          <w:sz w:val="24"/>
          <w:szCs w:val="24"/>
        </w:rPr>
        <w:t xml:space="preserve"> (§ 2770)</w:t>
      </w:r>
      <w:r w:rsidR="00AA590C" w:rsidRPr="00E83D80">
        <w:rPr>
          <w:color w:val="000000"/>
          <w:sz w:val="24"/>
          <w:szCs w:val="24"/>
        </w:rPr>
        <w:t>.</w:t>
      </w:r>
    </w:p>
    <w:p w:rsidR="00AA590C" w:rsidRDefault="00AA590C" w:rsidP="00B11192">
      <w:pPr>
        <w:spacing w:after="0"/>
        <w:jc w:val="both"/>
        <w:rPr>
          <w:rStyle w:val="alb-s"/>
          <w:color w:val="FF0000"/>
          <w:sz w:val="24"/>
          <w:szCs w:val="24"/>
        </w:rPr>
      </w:pPr>
    </w:p>
    <w:p w:rsidR="00AA590C" w:rsidRDefault="00AA590C" w:rsidP="00B11192">
      <w:pPr>
        <w:spacing w:after="0"/>
        <w:jc w:val="both"/>
        <w:rPr>
          <w:rStyle w:val="alb-s"/>
          <w:color w:val="FF0000"/>
          <w:sz w:val="24"/>
          <w:szCs w:val="24"/>
        </w:rPr>
      </w:pPr>
    </w:p>
    <w:p w:rsidR="00E83D80" w:rsidRDefault="00E83D80" w:rsidP="00B11192">
      <w:pPr>
        <w:spacing w:after="0"/>
        <w:jc w:val="both"/>
        <w:rPr>
          <w:rStyle w:val="alb-s"/>
          <w:color w:val="FF0000"/>
          <w:sz w:val="24"/>
          <w:szCs w:val="24"/>
        </w:rPr>
      </w:pPr>
    </w:p>
    <w:p w:rsidR="00E83D80" w:rsidRDefault="00E83D80" w:rsidP="00B11192">
      <w:pPr>
        <w:spacing w:after="0"/>
        <w:jc w:val="both"/>
        <w:rPr>
          <w:rStyle w:val="alb-s"/>
          <w:color w:val="FF0000"/>
          <w:sz w:val="24"/>
          <w:szCs w:val="24"/>
        </w:rPr>
      </w:pPr>
    </w:p>
    <w:p w:rsidR="00AA590C" w:rsidRPr="00C07484" w:rsidRDefault="00AA590C" w:rsidP="00B11192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C07484" w:rsidRPr="00C07484" w:rsidRDefault="00C07484" w:rsidP="00C07484">
      <w:pPr>
        <w:spacing w:before="120" w:after="120" w:line="300" w:lineRule="exact"/>
        <w:ind w:left="5664" w:firstLine="709"/>
        <w:jc w:val="both"/>
        <w:rPr>
          <w:rFonts w:cs="Calibri"/>
          <w:bCs/>
          <w:shd w:val="clear" w:color="auto" w:fill="FFFFFF"/>
        </w:rPr>
      </w:pPr>
      <w:r w:rsidRPr="00C07484">
        <w:rPr>
          <w:rFonts w:cs="Calibri"/>
          <w:bCs/>
          <w:shd w:val="clear" w:color="auto" w:fill="FFFFFF"/>
        </w:rPr>
        <w:lastRenderedPageBreak/>
        <w:t>Olgierd Geblewicz</w:t>
      </w:r>
    </w:p>
    <w:p w:rsidR="00C07484" w:rsidRPr="00C07484" w:rsidRDefault="00C07484" w:rsidP="00C07484">
      <w:pPr>
        <w:spacing w:before="120" w:after="120" w:line="300" w:lineRule="exact"/>
        <w:ind w:left="5664" w:firstLine="709"/>
        <w:jc w:val="both"/>
        <w:rPr>
          <w:rFonts w:cs="Calibri"/>
          <w:bCs/>
          <w:shd w:val="clear" w:color="auto" w:fill="FFFFFF"/>
        </w:rPr>
      </w:pPr>
    </w:p>
    <w:p w:rsidR="00C07484" w:rsidRPr="00C07484" w:rsidRDefault="00C07484" w:rsidP="00C07484">
      <w:pPr>
        <w:spacing w:before="120" w:after="120" w:line="300" w:lineRule="exact"/>
        <w:ind w:left="6371" w:firstLine="2"/>
        <w:jc w:val="both"/>
        <w:rPr>
          <w:rFonts w:cs="Calibri"/>
          <w:bCs/>
          <w:shd w:val="clear" w:color="auto" w:fill="FFFFFF"/>
        </w:rPr>
      </w:pPr>
      <w:r w:rsidRPr="00C07484">
        <w:rPr>
          <w:rFonts w:cs="Calibri"/>
          <w:bCs/>
          <w:shd w:val="clear" w:color="auto" w:fill="FFFFFF"/>
        </w:rPr>
        <w:t>Prezes Zarządu</w:t>
      </w:r>
    </w:p>
    <w:p w:rsidR="003B7DDB" w:rsidRPr="00C07484" w:rsidRDefault="00C07484" w:rsidP="00C07484">
      <w:pPr>
        <w:spacing w:before="120" w:after="120" w:line="300" w:lineRule="exact"/>
        <w:ind w:left="5664" w:firstLine="709"/>
        <w:jc w:val="both"/>
        <w:rPr>
          <w:rFonts w:cs="Calibri"/>
          <w:bCs/>
          <w:shd w:val="clear" w:color="auto" w:fill="FFFFFF"/>
        </w:rPr>
      </w:pPr>
      <w:r w:rsidRPr="00C07484">
        <w:rPr>
          <w:rFonts w:cs="Calibri"/>
          <w:bCs/>
          <w:shd w:val="clear" w:color="auto" w:fill="FFFFFF"/>
        </w:rPr>
        <w:t>Związku Województw RP</w:t>
      </w:r>
    </w:p>
    <w:p w:rsidR="003B7DDB" w:rsidRPr="00C07484" w:rsidRDefault="003B7DDB" w:rsidP="000D7143">
      <w:pPr>
        <w:jc w:val="both"/>
        <w:rPr>
          <w:rFonts w:cs="Calibri"/>
          <w:sz w:val="24"/>
          <w:szCs w:val="24"/>
        </w:rPr>
      </w:pPr>
    </w:p>
    <w:p w:rsidR="000D7143" w:rsidRPr="00C07484" w:rsidRDefault="000D7143" w:rsidP="000D7143">
      <w:pPr>
        <w:rPr>
          <w:rFonts w:cs="Calibri"/>
        </w:rPr>
      </w:pPr>
    </w:p>
    <w:sectPr w:rsidR="000D7143" w:rsidRPr="00C07484" w:rsidSect="0084242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16" w:rsidRDefault="00884216" w:rsidP="00B0564B">
      <w:pPr>
        <w:spacing w:after="0" w:line="240" w:lineRule="auto"/>
      </w:pPr>
      <w:r>
        <w:separator/>
      </w:r>
    </w:p>
  </w:endnote>
  <w:endnote w:type="continuationSeparator" w:id="0">
    <w:p w:rsidR="00884216" w:rsidRDefault="00884216" w:rsidP="00B0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4B" w:rsidRDefault="00842429">
    <w:pPr>
      <w:pStyle w:val="Stopka"/>
      <w:jc w:val="center"/>
    </w:pPr>
    <w:r>
      <w:fldChar w:fldCharType="begin"/>
    </w:r>
    <w:r w:rsidR="00B0564B">
      <w:instrText>PAGE   \* MERGEFORMAT</w:instrText>
    </w:r>
    <w:r>
      <w:fldChar w:fldCharType="separate"/>
    </w:r>
    <w:r w:rsidR="000C4E77">
      <w:rPr>
        <w:noProof/>
      </w:rPr>
      <w:t>1</w:t>
    </w:r>
    <w:r>
      <w:fldChar w:fldCharType="end"/>
    </w:r>
  </w:p>
  <w:p w:rsidR="00B0564B" w:rsidRDefault="00B056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16" w:rsidRDefault="00884216" w:rsidP="00B0564B">
      <w:pPr>
        <w:spacing w:after="0" w:line="240" w:lineRule="auto"/>
      </w:pPr>
      <w:r>
        <w:separator/>
      </w:r>
    </w:p>
  </w:footnote>
  <w:footnote w:type="continuationSeparator" w:id="0">
    <w:p w:rsidR="00884216" w:rsidRDefault="00884216" w:rsidP="00B0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B55D8"/>
    <w:multiLevelType w:val="hybridMultilevel"/>
    <w:tmpl w:val="204680F0"/>
    <w:lvl w:ilvl="0" w:tplc="CFE2B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D6D80"/>
    <w:multiLevelType w:val="hybridMultilevel"/>
    <w:tmpl w:val="3EF47A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F2"/>
    <w:rsid w:val="00041A22"/>
    <w:rsid w:val="000732E0"/>
    <w:rsid w:val="000A4997"/>
    <w:rsid w:val="000B1560"/>
    <w:rsid w:val="000B320F"/>
    <w:rsid w:val="000C4E77"/>
    <w:rsid w:val="000D7143"/>
    <w:rsid w:val="00115956"/>
    <w:rsid w:val="00163BC2"/>
    <w:rsid w:val="001A524C"/>
    <w:rsid w:val="001B0198"/>
    <w:rsid w:val="00230F40"/>
    <w:rsid w:val="002358AD"/>
    <w:rsid w:val="002527EC"/>
    <w:rsid w:val="00280196"/>
    <w:rsid w:val="002C1E83"/>
    <w:rsid w:val="002C1FCB"/>
    <w:rsid w:val="002D7FB2"/>
    <w:rsid w:val="00314904"/>
    <w:rsid w:val="003322E3"/>
    <w:rsid w:val="00337AD8"/>
    <w:rsid w:val="00346346"/>
    <w:rsid w:val="003820F6"/>
    <w:rsid w:val="003831CB"/>
    <w:rsid w:val="003B71E7"/>
    <w:rsid w:val="003B7DDB"/>
    <w:rsid w:val="003D2E3E"/>
    <w:rsid w:val="003D33E6"/>
    <w:rsid w:val="003E299C"/>
    <w:rsid w:val="003F3AA9"/>
    <w:rsid w:val="003F7B49"/>
    <w:rsid w:val="004025AC"/>
    <w:rsid w:val="005101CC"/>
    <w:rsid w:val="005173B8"/>
    <w:rsid w:val="00591530"/>
    <w:rsid w:val="005A28DA"/>
    <w:rsid w:val="005E57AD"/>
    <w:rsid w:val="0061618A"/>
    <w:rsid w:val="00671929"/>
    <w:rsid w:val="006801F8"/>
    <w:rsid w:val="006845AB"/>
    <w:rsid w:val="006A5651"/>
    <w:rsid w:val="00762188"/>
    <w:rsid w:val="00773156"/>
    <w:rsid w:val="007B54FF"/>
    <w:rsid w:val="007C720F"/>
    <w:rsid w:val="00825546"/>
    <w:rsid w:val="00842429"/>
    <w:rsid w:val="00851516"/>
    <w:rsid w:val="008750FF"/>
    <w:rsid w:val="00884216"/>
    <w:rsid w:val="00891B05"/>
    <w:rsid w:val="008D283A"/>
    <w:rsid w:val="008D3293"/>
    <w:rsid w:val="008F4650"/>
    <w:rsid w:val="00980D59"/>
    <w:rsid w:val="00995550"/>
    <w:rsid w:val="009B3E24"/>
    <w:rsid w:val="009C5ED8"/>
    <w:rsid w:val="009D049F"/>
    <w:rsid w:val="00A615B7"/>
    <w:rsid w:val="00A615F9"/>
    <w:rsid w:val="00A65E52"/>
    <w:rsid w:val="00AA590C"/>
    <w:rsid w:val="00B042FA"/>
    <w:rsid w:val="00B0564B"/>
    <w:rsid w:val="00B11192"/>
    <w:rsid w:val="00B32E17"/>
    <w:rsid w:val="00B5645C"/>
    <w:rsid w:val="00B61E52"/>
    <w:rsid w:val="00B75B71"/>
    <w:rsid w:val="00BC4DF2"/>
    <w:rsid w:val="00BE72C5"/>
    <w:rsid w:val="00C07484"/>
    <w:rsid w:val="00C2288C"/>
    <w:rsid w:val="00C47943"/>
    <w:rsid w:val="00C6538D"/>
    <w:rsid w:val="00C804E0"/>
    <w:rsid w:val="00CA318C"/>
    <w:rsid w:val="00CB1118"/>
    <w:rsid w:val="00CC7AF4"/>
    <w:rsid w:val="00CD6532"/>
    <w:rsid w:val="00CE4E0C"/>
    <w:rsid w:val="00D52442"/>
    <w:rsid w:val="00D6201E"/>
    <w:rsid w:val="00D70E84"/>
    <w:rsid w:val="00D80076"/>
    <w:rsid w:val="00D86DD8"/>
    <w:rsid w:val="00DA3E6E"/>
    <w:rsid w:val="00DB4999"/>
    <w:rsid w:val="00DB733F"/>
    <w:rsid w:val="00DC0582"/>
    <w:rsid w:val="00E05C5E"/>
    <w:rsid w:val="00E10A9D"/>
    <w:rsid w:val="00E83D80"/>
    <w:rsid w:val="00E85F30"/>
    <w:rsid w:val="00E94850"/>
    <w:rsid w:val="00E94F52"/>
    <w:rsid w:val="00EC4177"/>
    <w:rsid w:val="00ED0BFC"/>
    <w:rsid w:val="00EF0AF1"/>
    <w:rsid w:val="00F264CC"/>
    <w:rsid w:val="00FC77D0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BABC2-B0CD-4FBB-9728-BEAD4D7A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4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530"/>
    <w:rPr>
      <w:rFonts w:ascii="Tahoma" w:hAnsi="Tahoma" w:cs="Tahoma"/>
      <w:sz w:val="16"/>
      <w:szCs w:val="16"/>
    </w:rPr>
  </w:style>
  <w:style w:type="paragraph" w:customStyle="1" w:styleId="tekstpodstawowy">
    <w:name w:val="tekst podstawowy"/>
    <w:basedOn w:val="Normalny"/>
    <w:qFormat/>
    <w:rsid w:val="007B54FF"/>
    <w:pPr>
      <w:spacing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1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1516"/>
    <w:rPr>
      <w:strike w:val="0"/>
      <w:dstrike w:val="0"/>
      <w:color w:val="FF7373"/>
      <w:u w:val="none"/>
      <w:effect w:val="none"/>
    </w:rPr>
  </w:style>
  <w:style w:type="paragraph" w:styleId="Tekstpodstawowy0">
    <w:name w:val="Body Text"/>
    <w:basedOn w:val="Normalny"/>
    <w:link w:val="TekstpodstawowyZnak"/>
    <w:uiPriority w:val="99"/>
    <w:unhideWhenUsed/>
    <w:rsid w:val="00CB1118"/>
    <w:pPr>
      <w:spacing w:after="120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0"/>
    <w:uiPriority w:val="99"/>
    <w:rsid w:val="00CB1118"/>
    <w:rPr>
      <w:rFonts w:eastAsia="Times New Roman"/>
      <w:lang w:eastAsia="pl-PL"/>
    </w:rPr>
  </w:style>
  <w:style w:type="character" w:customStyle="1" w:styleId="alb-s">
    <w:name w:val="a_lb-s"/>
    <w:basedOn w:val="Domylnaczcionkaakapitu"/>
    <w:rsid w:val="00671929"/>
  </w:style>
  <w:style w:type="paragraph" w:styleId="Nagwek">
    <w:name w:val="header"/>
    <w:basedOn w:val="Normalny"/>
    <w:link w:val="NagwekZnak"/>
    <w:uiPriority w:val="99"/>
    <w:unhideWhenUsed/>
    <w:rsid w:val="00B0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4B"/>
  </w:style>
  <w:style w:type="paragraph" w:styleId="Stopka">
    <w:name w:val="footer"/>
    <w:basedOn w:val="Normalny"/>
    <w:link w:val="StopkaZnak"/>
    <w:uiPriority w:val="99"/>
    <w:unhideWhenUsed/>
    <w:rsid w:val="00B0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4B13-491F-4F34-B466-3F80E7DF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Kollbek</dc:creator>
  <cp:lastModifiedBy>DR</cp:lastModifiedBy>
  <cp:revision>3</cp:revision>
  <cp:lastPrinted>2021-06-10T10:19:00Z</cp:lastPrinted>
  <dcterms:created xsi:type="dcterms:W3CDTF">2021-07-26T10:48:00Z</dcterms:created>
  <dcterms:modified xsi:type="dcterms:W3CDTF">2021-07-26T10:48:00Z</dcterms:modified>
</cp:coreProperties>
</file>