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dotycząca przetwarzania danych osobowych w ramach otwartego konkursu ofert na realizację zadań publiczny</w:t>
      </w:r>
      <w:r w:rsidR="00FD2DDD"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 Województwa Lubuskiego w 202</w:t>
      </w:r>
      <w:r w:rsidR="007617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bookmarkStart w:id="0" w:name="_GoBack"/>
      <w:bookmarkEnd w:id="0"/>
      <w:r w:rsidRPr="00932D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</w:p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C3B03" w:rsidRPr="00932DF6" w:rsidRDefault="00AC3B03" w:rsidP="00AC3B0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U. UE. L. 119.1 z 04.05.2016) informuję, iż: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Województwo Lubuskie – Urząd Marszałkowski Województwa Lubuskiego z siedzibą w Zielonej Górze 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ul. Podgórna 7, 65-057 Zielona Góra,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kontakt z Inspektorem Ochrony Danych - </w:t>
      </w:r>
      <w:hyperlink r:id="rId5" w:history="1">
        <w:r w:rsidRPr="00932DF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iodo@lubuskie.pl</w:t>
        </w:r>
      </w:hyperlink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 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ustawowych zadań urzędu w związku z realizacją przepisów ustawy z dnia 24 kwietnia 2003 roku o działalności pożytku publicznego i o wolontariacie – na podstawie art. 6 ust. 1 lit. e ogólnego rozporządzenia o ochronie danych,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wyłącznie podmioty uprawnione do uzyskania danych osobowych na podstawie przepisów prawa,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 przez okres 5 lat,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żądania od administratora dostępu do treści swoich danych osobowych, ich sprostowania lub ograniczenia przetwarzania, prawo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do wniesienia sprzeciwu wobec przetwarzania swoich danych, prawo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do przenoszenia swoich danych,</w:t>
      </w:r>
    </w:p>
    <w:p w:rsidR="00AC3B03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 xml:space="preserve">ma Pani/Pan prawo wniesienia skargi do organu nadzorczego, tj. Prezesa Urzędu Ochrony Danych Osobowych, adres: 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Urząd Ochrony Danych Osobowych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ul. Stawki 2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00-193 Warszawa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tel. 22 531 03 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fax. 22 531 03 01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Godziny pracy urzędu: 8.00 – 16.00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Infolinia: 606-950-000</w:t>
      </w:r>
    </w:p>
    <w:p w:rsidR="00AC3B03" w:rsidRPr="00932DF6" w:rsidRDefault="00AC3B03" w:rsidP="00AC3B03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t>czynna w dni robocze od: 10.00 – 13.00</w:t>
      </w:r>
    </w:p>
    <w:p w:rsidR="00C51050" w:rsidRPr="00932DF6" w:rsidRDefault="00AC3B03" w:rsidP="00AC3B0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2DF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podanie danych osobowych jest obligatoryjne w zakresie ujętym przepisami prawa, do których podania osoba, której dane dotyczą jest zobowiązana, </w:t>
      </w:r>
      <w:r w:rsidR="00932DF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2DF6">
        <w:rPr>
          <w:rFonts w:ascii="Arial" w:eastAsia="Times New Roman" w:hAnsi="Arial" w:cs="Arial"/>
          <w:sz w:val="24"/>
          <w:szCs w:val="24"/>
          <w:lang w:eastAsia="pl-PL"/>
        </w:rPr>
        <w:t>a w pozostałym zakresie jest dobrowolne. Niepodanie danych skutkowało będzie odmową rozpatrzenia oferty.</w:t>
      </w:r>
    </w:p>
    <w:sectPr w:rsidR="00C51050" w:rsidRPr="0093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32CD6"/>
    <w:multiLevelType w:val="multilevel"/>
    <w:tmpl w:val="A2DE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D6"/>
    <w:rsid w:val="00761734"/>
    <w:rsid w:val="008277D6"/>
    <w:rsid w:val="00932DF6"/>
    <w:rsid w:val="00AC3B03"/>
    <w:rsid w:val="00C3527C"/>
    <w:rsid w:val="00C51050"/>
    <w:rsid w:val="00CA37DD"/>
    <w:rsid w:val="00F96644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8D6F1-B445-47DB-B337-56249B94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3B0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3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Relich Joanna</dc:creator>
  <cp:keywords/>
  <dc:description/>
  <cp:lastModifiedBy>Relich Joanna</cp:lastModifiedBy>
  <cp:revision>8</cp:revision>
  <dcterms:created xsi:type="dcterms:W3CDTF">2020-01-30T10:09:00Z</dcterms:created>
  <dcterms:modified xsi:type="dcterms:W3CDTF">2023-12-20T11:35:00Z</dcterms:modified>
</cp:coreProperties>
</file>